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71462" w14:textId="77777777" w:rsidR="004C2DEE" w:rsidRDefault="004C2DEE" w:rsidP="004C2DEE">
      <w:pPr>
        <w:rPr>
          <w:rFonts w:ascii="Montserrat" w:hAnsi="Montserrat" w:cstheme="minorHAnsi"/>
          <w:b/>
          <w:sz w:val="28"/>
        </w:rPr>
      </w:pPr>
    </w:p>
    <w:p w14:paraId="2BD8F113" w14:textId="77777777" w:rsidR="004C2DEE" w:rsidRDefault="004C2DEE" w:rsidP="004C2DEE">
      <w:pPr>
        <w:rPr>
          <w:rFonts w:ascii="Montserrat" w:hAnsi="Montserrat" w:cstheme="minorHAnsi"/>
          <w:b/>
          <w:sz w:val="28"/>
        </w:rPr>
      </w:pPr>
    </w:p>
    <w:p w14:paraId="2A577006" w14:textId="2F5B934B" w:rsidR="004C2DEE" w:rsidRDefault="004C2DEE" w:rsidP="004C2DEE">
      <w:pPr>
        <w:rPr>
          <w:rFonts w:ascii="Montserrat" w:hAnsi="Montserrat" w:cstheme="minorHAnsi"/>
          <w:b/>
          <w:sz w:val="28"/>
        </w:rPr>
      </w:pPr>
    </w:p>
    <w:p w14:paraId="672E6894" w14:textId="7A6EE8C7" w:rsidR="004C2DEE" w:rsidRDefault="004C2DEE" w:rsidP="004C2DEE">
      <w:pPr>
        <w:rPr>
          <w:rFonts w:ascii="Montserrat" w:hAnsi="Montserrat" w:cstheme="minorHAnsi"/>
          <w:b/>
          <w:sz w:val="28"/>
        </w:rPr>
      </w:pPr>
    </w:p>
    <w:p w14:paraId="0BE51388" w14:textId="77777777" w:rsidR="004C2DEE" w:rsidRDefault="004C2DEE" w:rsidP="004C2DEE">
      <w:pPr>
        <w:rPr>
          <w:rFonts w:ascii="Montserrat" w:hAnsi="Montserrat" w:cstheme="minorHAnsi"/>
          <w:b/>
          <w:sz w:val="28"/>
        </w:rPr>
      </w:pPr>
    </w:p>
    <w:p w14:paraId="6D14BB33" w14:textId="10DD0745" w:rsidR="004C2DEE" w:rsidRPr="00847209" w:rsidRDefault="004C2DEE" w:rsidP="00847209">
      <w:pPr>
        <w:jc w:val="center"/>
        <w:rPr>
          <w:rFonts w:ascii="Montserrat Medium" w:hAnsi="Montserrat Medium" w:cstheme="minorHAnsi"/>
          <w:b/>
          <w:color w:val="0A3D62"/>
          <w:sz w:val="40"/>
        </w:rPr>
      </w:pPr>
      <w:r w:rsidRPr="00847209">
        <w:rPr>
          <w:rFonts w:ascii="Montserrat Medium" w:hAnsi="Montserrat Medium" w:cstheme="minorHAnsi"/>
          <w:b/>
          <w:color w:val="0A3D62"/>
          <w:sz w:val="40"/>
        </w:rPr>
        <w:t>201</w:t>
      </w:r>
      <w:r w:rsidR="0028365E">
        <w:rPr>
          <w:rFonts w:ascii="Montserrat Medium" w:hAnsi="Montserrat Medium" w:cstheme="minorHAnsi"/>
          <w:b/>
          <w:color w:val="0A3D62"/>
          <w:sz w:val="40"/>
        </w:rPr>
        <w:t>9</w:t>
      </w:r>
      <w:r w:rsidRPr="00847209">
        <w:rPr>
          <w:rFonts w:ascii="Montserrat Medium" w:hAnsi="Montserrat Medium" w:cstheme="minorHAnsi"/>
          <w:b/>
          <w:color w:val="0A3D62"/>
          <w:sz w:val="40"/>
        </w:rPr>
        <w:t xml:space="preserve"> Healthy Marketplace Index</w:t>
      </w:r>
    </w:p>
    <w:p w14:paraId="0D3B19DB" w14:textId="77777777" w:rsidR="004C2DEE" w:rsidRPr="00847209" w:rsidRDefault="004C2DEE" w:rsidP="00847209">
      <w:pPr>
        <w:jc w:val="center"/>
        <w:rPr>
          <w:rFonts w:ascii="Montserrat" w:hAnsi="Montserrat" w:cstheme="minorHAnsi"/>
          <w:b/>
          <w:color w:val="0A3D62"/>
          <w:sz w:val="36"/>
        </w:rPr>
      </w:pPr>
    </w:p>
    <w:p w14:paraId="287A5EF4" w14:textId="2FD7D7D2" w:rsidR="004C2DEE" w:rsidRPr="00847209" w:rsidRDefault="004C2DEE" w:rsidP="00847209">
      <w:pPr>
        <w:jc w:val="center"/>
        <w:rPr>
          <w:rFonts w:ascii="Roboto" w:hAnsi="Roboto" w:cstheme="minorHAnsi"/>
          <w:b/>
          <w:sz w:val="32"/>
        </w:rPr>
      </w:pPr>
      <w:r w:rsidRPr="00847209">
        <w:rPr>
          <w:rFonts w:ascii="Roboto" w:hAnsi="Roboto" w:cstheme="minorHAnsi"/>
          <w:b/>
          <w:sz w:val="32"/>
        </w:rPr>
        <w:t>Price</w:t>
      </w:r>
      <w:r w:rsidR="0028365E">
        <w:rPr>
          <w:rFonts w:ascii="Roboto" w:hAnsi="Roboto" w:cstheme="minorHAnsi"/>
          <w:b/>
          <w:sz w:val="32"/>
        </w:rPr>
        <w:t xml:space="preserve"> &amp;</w:t>
      </w:r>
      <w:r w:rsidRPr="00847209">
        <w:rPr>
          <w:rFonts w:ascii="Roboto" w:hAnsi="Roboto" w:cstheme="minorHAnsi"/>
          <w:b/>
          <w:sz w:val="32"/>
        </w:rPr>
        <w:t xml:space="preserve"> Use</w:t>
      </w:r>
      <w:r w:rsidR="0028365E">
        <w:rPr>
          <w:rFonts w:ascii="Roboto" w:hAnsi="Roboto" w:cstheme="minorHAnsi"/>
          <w:b/>
          <w:sz w:val="32"/>
        </w:rPr>
        <w:t xml:space="preserve"> </w:t>
      </w:r>
      <w:r w:rsidRPr="00847209">
        <w:rPr>
          <w:rFonts w:ascii="Roboto" w:hAnsi="Roboto" w:cstheme="minorHAnsi"/>
          <w:b/>
          <w:sz w:val="32"/>
        </w:rPr>
        <w:t>Index</w:t>
      </w:r>
    </w:p>
    <w:p w14:paraId="4836FD8B" w14:textId="5CD312FA" w:rsidR="004C2DEE" w:rsidRPr="00847209" w:rsidRDefault="004C2DEE" w:rsidP="00847209">
      <w:pPr>
        <w:jc w:val="center"/>
        <w:rPr>
          <w:rFonts w:ascii="Roboto" w:hAnsi="Roboto" w:cstheme="minorHAnsi"/>
          <w:b/>
          <w:sz w:val="32"/>
        </w:rPr>
      </w:pPr>
      <w:r w:rsidRPr="00847209">
        <w:rPr>
          <w:rFonts w:ascii="Roboto" w:hAnsi="Roboto" w:cstheme="minorHAnsi"/>
          <w:b/>
          <w:sz w:val="32"/>
        </w:rPr>
        <w:t>201</w:t>
      </w:r>
      <w:r w:rsidR="0028365E">
        <w:rPr>
          <w:rFonts w:ascii="Roboto" w:hAnsi="Roboto" w:cstheme="minorHAnsi"/>
          <w:b/>
          <w:sz w:val="32"/>
        </w:rPr>
        <w:t>9</w:t>
      </w:r>
      <w:r w:rsidRPr="00847209">
        <w:rPr>
          <w:rFonts w:ascii="Roboto" w:hAnsi="Roboto" w:cstheme="minorHAnsi"/>
          <w:b/>
          <w:sz w:val="32"/>
        </w:rPr>
        <w:t>V1.0</w:t>
      </w:r>
    </w:p>
    <w:p w14:paraId="413FB002" w14:textId="1F36D2F8" w:rsidR="004C2DEE" w:rsidRDefault="0028365E" w:rsidP="00847209">
      <w:pPr>
        <w:jc w:val="center"/>
        <w:rPr>
          <w:rFonts w:ascii="Roboto" w:hAnsi="Roboto" w:cstheme="minorHAnsi"/>
          <w:sz w:val="24"/>
          <w:szCs w:val="24"/>
        </w:rPr>
      </w:pPr>
      <w:r>
        <w:rPr>
          <w:rFonts w:ascii="Roboto" w:hAnsi="Roboto" w:cstheme="minorHAnsi"/>
          <w:sz w:val="24"/>
          <w:szCs w:val="24"/>
        </w:rPr>
        <w:t>March</w:t>
      </w:r>
      <w:r w:rsidR="004C2DEE" w:rsidRPr="00847209">
        <w:rPr>
          <w:rFonts w:ascii="Roboto" w:hAnsi="Roboto" w:cstheme="minorHAnsi"/>
          <w:sz w:val="24"/>
          <w:szCs w:val="24"/>
        </w:rPr>
        <w:t xml:space="preserve"> </w:t>
      </w:r>
      <w:r>
        <w:rPr>
          <w:rFonts w:ascii="Roboto" w:hAnsi="Roboto" w:cstheme="minorHAnsi"/>
          <w:sz w:val="24"/>
          <w:szCs w:val="24"/>
        </w:rPr>
        <w:t>1</w:t>
      </w:r>
      <w:r w:rsidR="00323AA2">
        <w:rPr>
          <w:rFonts w:ascii="Roboto" w:hAnsi="Roboto" w:cstheme="minorHAnsi"/>
          <w:sz w:val="24"/>
          <w:szCs w:val="24"/>
        </w:rPr>
        <w:t>2</w:t>
      </w:r>
      <w:r w:rsidR="004C2DEE" w:rsidRPr="00847209">
        <w:rPr>
          <w:rFonts w:ascii="Roboto" w:hAnsi="Roboto" w:cstheme="minorHAnsi"/>
          <w:sz w:val="24"/>
          <w:szCs w:val="24"/>
        </w:rPr>
        <w:t>, 201</w:t>
      </w:r>
      <w:r>
        <w:rPr>
          <w:rFonts w:ascii="Roboto" w:hAnsi="Roboto" w:cstheme="minorHAnsi"/>
          <w:sz w:val="24"/>
          <w:szCs w:val="24"/>
        </w:rPr>
        <w:t>9</w:t>
      </w:r>
    </w:p>
    <w:p w14:paraId="5911AE39" w14:textId="77777777" w:rsidR="00305C66" w:rsidRDefault="00305C66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70BCF47F" w14:textId="77777777" w:rsidR="00305C66" w:rsidRDefault="00305C66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47DC7262" w14:textId="77777777" w:rsidR="00305C66" w:rsidRDefault="00305C66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45A29CFD" w14:textId="77777777" w:rsidR="00305C66" w:rsidRDefault="00305C66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23D22582" w14:textId="77777777" w:rsidR="00305C66" w:rsidRDefault="00305C66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2232520F" w14:textId="77777777" w:rsidR="00305C66" w:rsidRDefault="00305C66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566B5833" w14:textId="77777777" w:rsidR="00305C66" w:rsidRDefault="00305C66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3EBA433C" w14:textId="77777777" w:rsidR="00305C66" w:rsidRDefault="00305C66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6FCDFF3B" w14:textId="77777777" w:rsidR="00305C66" w:rsidRDefault="00305C66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32F2DA71" w14:textId="29B2EFBA" w:rsidR="00847209" w:rsidRDefault="00847209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50A381C5" w14:textId="77777777" w:rsidR="00847209" w:rsidRDefault="00847209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42E834AF" w14:textId="77777777" w:rsidR="00305C66" w:rsidRDefault="00305C66" w:rsidP="00847209">
      <w:pPr>
        <w:rPr>
          <w:rFonts w:ascii="Roboto" w:hAnsi="Roboto"/>
          <w:snapToGrid w:val="0"/>
          <w:color w:val="000000"/>
          <w:szCs w:val="24"/>
        </w:rPr>
      </w:pPr>
    </w:p>
    <w:p w14:paraId="4CA9FDF9" w14:textId="77777777" w:rsidR="002532B1" w:rsidRDefault="002532B1" w:rsidP="00847209">
      <w:pPr>
        <w:jc w:val="center"/>
        <w:rPr>
          <w:rFonts w:ascii="Roboto" w:hAnsi="Roboto"/>
          <w:snapToGrid w:val="0"/>
          <w:color w:val="000000"/>
          <w:szCs w:val="24"/>
        </w:rPr>
      </w:pPr>
    </w:p>
    <w:p w14:paraId="01786581" w14:textId="0155F6D2" w:rsidR="004C2DEE" w:rsidRDefault="00305C66" w:rsidP="00847209">
      <w:pPr>
        <w:jc w:val="center"/>
        <w:rPr>
          <w:rFonts w:ascii="Roboto" w:hAnsi="Roboto" w:cstheme="minorHAnsi"/>
          <w:sz w:val="24"/>
          <w:szCs w:val="24"/>
        </w:rPr>
      </w:pPr>
      <w:r w:rsidRPr="00675F6A">
        <w:rPr>
          <w:rFonts w:ascii="Roboto" w:hAnsi="Roboto"/>
          <w:snapToGrid w:val="0"/>
          <w:color w:val="000000"/>
          <w:szCs w:val="24"/>
        </w:rPr>
        <w:t>Copyright 201</w:t>
      </w:r>
      <w:r w:rsidR="0028365E">
        <w:rPr>
          <w:rFonts w:ascii="Roboto" w:hAnsi="Roboto"/>
          <w:snapToGrid w:val="0"/>
          <w:color w:val="000000"/>
          <w:szCs w:val="24"/>
        </w:rPr>
        <w:t>9</w:t>
      </w:r>
      <w:r w:rsidRPr="00675F6A">
        <w:rPr>
          <w:rFonts w:ascii="Roboto" w:hAnsi="Roboto"/>
          <w:snapToGrid w:val="0"/>
          <w:color w:val="000000"/>
          <w:szCs w:val="24"/>
        </w:rPr>
        <w:t xml:space="preserve"> Health Care Cost Institute Inc. Unless explicitly noted, the content of this report is licensed under a Creative Commons Attribution Non-Commercial No Derivatives 4.0 License.</w:t>
      </w:r>
    </w:p>
    <w:p w14:paraId="18122FC1" w14:textId="77777777" w:rsidR="004A36A2" w:rsidRDefault="004A36A2" w:rsidP="00E113FA">
      <w:pPr>
        <w:rPr>
          <w:rFonts w:ascii="Montserrat" w:hAnsi="Montserrat" w:cstheme="minorHAnsi"/>
          <w:sz w:val="24"/>
        </w:rPr>
        <w:sectPr w:rsidR="004A36A2" w:rsidSect="00366E4A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</w:p>
    <w:p w14:paraId="092F93D8" w14:textId="77777777" w:rsidR="00847209" w:rsidRDefault="00847209" w:rsidP="00EC040E">
      <w:pPr>
        <w:rPr>
          <w:rFonts w:ascii="Montserrat Medium" w:hAnsi="Montserrat Medium" w:cstheme="minorHAnsi"/>
          <w:color w:val="0A3D62"/>
          <w:sz w:val="40"/>
          <w:szCs w:val="40"/>
        </w:rPr>
      </w:pPr>
    </w:p>
    <w:p w14:paraId="03024CE1" w14:textId="2BB63C2F" w:rsidR="00146C05" w:rsidRPr="00847209" w:rsidRDefault="004C2DEE" w:rsidP="00EC040E">
      <w:pPr>
        <w:rPr>
          <w:rFonts w:ascii="Montserrat Medium" w:hAnsi="Montserrat Medium" w:cstheme="minorHAnsi"/>
          <w:color w:val="0A3D62"/>
          <w:sz w:val="40"/>
          <w:szCs w:val="40"/>
        </w:rPr>
      </w:pPr>
      <w:r w:rsidRPr="00847209">
        <w:rPr>
          <w:rFonts w:ascii="Montserrat Medium" w:hAnsi="Montserrat Medium" w:cstheme="minorHAnsi"/>
          <w:color w:val="0A3D62"/>
          <w:sz w:val="40"/>
          <w:szCs w:val="40"/>
        </w:rPr>
        <w:t xml:space="preserve">1. </w:t>
      </w:r>
      <w:r w:rsidR="00146C05" w:rsidRPr="00847209">
        <w:rPr>
          <w:rFonts w:ascii="Montserrat Medium" w:hAnsi="Montserrat Medium" w:cstheme="minorHAnsi"/>
          <w:color w:val="0A3D62"/>
          <w:sz w:val="40"/>
          <w:szCs w:val="40"/>
        </w:rPr>
        <w:t>Service Weights</w:t>
      </w:r>
    </w:p>
    <w:p w14:paraId="0A4BF370" w14:textId="43FEF752" w:rsidR="00E52BC1" w:rsidRPr="00847209" w:rsidRDefault="00E113FA" w:rsidP="00E113FA">
      <w:pPr>
        <w:rPr>
          <w:rFonts w:ascii="Roboto" w:hAnsi="Roboto" w:cstheme="minorHAnsi"/>
          <w:sz w:val="24"/>
          <w:szCs w:val="24"/>
        </w:rPr>
      </w:pPr>
      <w:r w:rsidRPr="00847209">
        <w:rPr>
          <w:rFonts w:ascii="Roboto" w:hAnsi="Roboto" w:cstheme="minorHAnsi"/>
          <w:sz w:val="24"/>
          <w:szCs w:val="24"/>
        </w:rPr>
        <w:t>Th</w:t>
      </w:r>
      <w:r w:rsidR="00146C05" w:rsidRPr="00847209">
        <w:rPr>
          <w:rFonts w:ascii="Roboto" w:hAnsi="Roboto" w:cstheme="minorHAnsi"/>
          <w:sz w:val="24"/>
          <w:szCs w:val="24"/>
        </w:rPr>
        <w:t xml:space="preserve">is data file </w:t>
      </w:r>
      <w:r w:rsidRPr="00847209">
        <w:rPr>
          <w:rFonts w:ascii="Roboto" w:hAnsi="Roboto" w:cstheme="minorHAnsi"/>
          <w:sz w:val="24"/>
          <w:szCs w:val="24"/>
        </w:rPr>
        <w:t>accompanies the H</w:t>
      </w:r>
      <w:r w:rsidR="00B94CC5" w:rsidRPr="00847209">
        <w:rPr>
          <w:rFonts w:ascii="Roboto" w:hAnsi="Roboto" w:cstheme="minorHAnsi"/>
          <w:sz w:val="24"/>
          <w:szCs w:val="24"/>
        </w:rPr>
        <w:t xml:space="preserve">CCI: </w:t>
      </w:r>
      <w:r w:rsidR="00A96A7C" w:rsidRPr="00847209">
        <w:rPr>
          <w:rFonts w:ascii="Roboto" w:hAnsi="Roboto" w:cstheme="minorHAnsi"/>
          <w:i/>
          <w:sz w:val="24"/>
          <w:szCs w:val="24"/>
        </w:rPr>
        <w:t xml:space="preserve">Healthy </w:t>
      </w:r>
      <w:r w:rsidR="00585D15" w:rsidRPr="00847209">
        <w:rPr>
          <w:rFonts w:ascii="Roboto" w:hAnsi="Roboto" w:cstheme="minorHAnsi"/>
          <w:i/>
          <w:sz w:val="24"/>
          <w:szCs w:val="24"/>
        </w:rPr>
        <w:t>Marketplace</w:t>
      </w:r>
      <w:r w:rsidR="00CE0433" w:rsidRPr="00847209">
        <w:rPr>
          <w:rFonts w:ascii="Roboto" w:hAnsi="Roboto" w:cstheme="minorHAnsi"/>
          <w:i/>
          <w:sz w:val="24"/>
          <w:szCs w:val="24"/>
        </w:rPr>
        <w:t xml:space="preserve"> Index</w:t>
      </w:r>
      <w:r w:rsidR="00585D15" w:rsidRPr="00847209">
        <w:rPr>
          <w:rFonts w:ascii="Roboto" w:hAnsi="Roboto" w:cstheme="minorHAnsi"/>
          <w:i/>
          <w:sz w:val="24"/>
          <w:szCs w:val="24"/>
        </w:rPr>
        <w:t xml:space="preserve"> </w:t>
      </w:r>
      <w:r w:rsidR="00146C05" w:rsidRPr="00847209">
        <w:rPr>
          <w:rFonts w:ascii="Roboto" w:hAnsi="Roboto" w:cstheme="minorHAnsi"/>
          <w:sz w:val="24"/>
          <w:szCs w:val="24"/>
        </w:rPr>
        <w:t xml:space="preserve">and </w:t>
      </w:r>
      <w:r w:rsidRPr="00847209">
        <w:rPr>
          <w:rFonts w:ascii="Roboto" w:hAnsi="Roboto" w:cstheme="minorHAnsi"/>
          <w:sz w:val="24"/>
          <w:szCs w:val="24"/>
        </w:rPr>
        <w:t xml:space="preserve">is available as a free .csv download from the HCCI website. </w:t>
      </w:r>
      <w:r w:rsidR="00146C05" w:rsidRPr="00847209">
        <w:rPr>
          <w:rFonts w:ascii="Roboto" w:hAnsi="Roboto" w:cstheme="minorHAnsi"/>
          <w:sz w:val="24"/>
          <w:szCs w:val="24"/>
        </w:rPr>
        <w:t>These data provide the service weights we</w:t>
      </w:r>
      <w:r w:rsidR="00E52BC1" w:rsidRPr="00847209">
        <w:rPr>
          <w:rFonts w:ascii="Roboto" w:hAnsi="Roboto" w:cstheme="minorHAnsi"/>
          <w:sz w:val="24"/>
          <w:szCs w:val="24"/>
        </w:rPr>
        <w:t xml:space="preserve"> apply to claims for our set of commonly used services to</w:t>
      </w:r>
      <w:r w:rsidR="00146C05" w:rsidRPr="00847209">
        <w:rPr>
          <w:rFonts w:ascii="Roboto" w:hAnsi="Roboto" w:cstheme="minorHAnsi"/>
          <w:sz w:val="24"/>
          <w:szCs w:val="24"/>
        </w:rPr>
        <w:t xml:space="preserve"> co</w:t>
      </w:r>
      <w:r w:rsidR="00E52BC1" w:rsidRPr="00847209">
        <w:rPr>
          <w:rFonts w:ascii="Roboto" w:hAnsi="Roboto" w:cstheme="minorHAnsi"/>
          <w:sz w:val="24"/>
          <w:szCs w:val="24"/>
        </w:rPr>
        <w:t>nstruct a weighted market basket of services for each CBSA in each year</w:t>
      </w:r>
      <w:r w:rsidR="00324D75" w:rsidRPr="00847209">
        <w:rPr>
          <w:rFonts w:ascii="Roboto" w:hAnsi="Roboto" w:cstheme="minorHAnsi"/>
          <w:sz w:val="24"/>
          <w:szCs w:val="24"/>
        </w:rPr>
        <w:t xml:space="preserve"> (for a further discussion, see our </w:t>
      </w:r>
      <w:hyperlink r:id="rId12" w:history="1">
        <w:r w:rsidR="00324D75" w:rsidRPr="00A45DE3">
          <w:rPr>
            <w:rStyle w:val="Hyperlink"/>
            <w:rFonts w:ascii="Roboto" w:hAnsi="Roboto" w:cstheme="minorHAnsi"/>
            <w:sz w:val="24"/>
            <w:szCs w:val="24"/>
          </w:rPr>
          <w:t xml:space="preserve">HMI </w:t>
        </w:r>
        <w:r w:rsidR="00A45DE3" w:rsidRPr="00457FBE">
          <w:rPr>
            <w:rStyle w:val="Hyperlink"/>
            <w:rFonts w:ascii="Roboto" w:hAnsi="Roboto" w:cstheme="minorHAnsi"/>
            <w:sz w:val="24"/>
            <w:szCs w:val="24"/>
          </w:rPr>
          <w:t>Methodology document</w:t>
        </w:r>
      </w:hyperlink>
      <w:r w:rsidR="00324D75" w:rsidRPr="00847209">
        <w:rPr>
          <w:rFonts w:ascii="Roboto" w:hAnsi="Roboto" w:cstheme="minorHAnsi"/>
          <w:sz w:val="24"/>
          <w:szCs w:val="24"/>
        </w:rPr>
        <w:t>)</w:t>
      </w:r>
      <w:r w:rsidR="00E52BC1" w:rsidRPr="00847209">
        <w:rPr>
          <w:rFonts w:ascii="Roboto" w:hAnsi="Roboto" w:cstheme="minorHAnsi"/>
          <w:sz w:val="24"/>
          <w:szCs w:val="24"/>
        </w:rPr>
        <w:t>. This allows us to measure the price of our weighted market basket in each CBSA</w:t>
      </w:r>
      <w:r w:rsidR="0028365E">
        <w:rPr>
          <w:rFonts w:ascii="Roboto" w:hAnsi="Roboto" w:cstheme="minorHAnsi"/>
          <w:sz w:val="24"/>
          <w:szCs w:val="24"/>
        </w:rPr>
        <w:t xml:space="preserve"> and </w:t>
      </w:r>
      <w:r w:rsidR="00E52BC1" w:rsidRPr="00847209">
        <w:rPr>
          <w:rFonts w:ascii="Roboto" w:hAnsi="Roboto" w:cstheme="minorHAnsi"/>
          <w:sz w:val="24"/>
          <w:szCs w:val="24"/>
        </w:rPr>
        <w:t xml:space="preserve">the number of market baskets </w:t>
      </w:r>
      <w:r w:rsidR="00A8044D" w:rsidRPr="00847209">
        <w:rPr>
          <w:rFonts w:ascii="Roboto" w:hAnsi="Roboto" w:cstheme="minorHAnsi"/>
          <w:sz w:val="24"/>
          <w:szCs w:val="24"/>
        </w:rPr>
        <w:t xml:space="preserve">used in </w:t>
      </w:r>
      <w:r w:rsidR="00E52BC1" w:rsidRPr="00847209">
        <w:rPr>
          <w:rFonts w:ascii="Roboto" w:hAnsi="Roboto" w:cstheme="minorHAnsi"/>
          <w:sz w:val="24"/>
          <w:szCs w:val="24"/>
        </w:rPr>
        <w:t xml:space="preserve">each CBSA. </w:t>
      </w:r>
      <w:r w:rsidR="00146C05" w:rsidRPr="00847209">
        <w:rPr>
          <w:rFonts w:ascii="Roboto" w:hAnsi="Roboto" w:cstheme="minorHAnsi"/>
          <w:sz w:val="24"/>
          <w:szCs w:val="24"/>
        </w:rPr>
        <w:t xml:space="preserve">We in turn use these </w:t>
      </w:r>
      <w:r w:rsidR="00E52BC1" w:rsidRPr="00847209">
        <w:rPr>
          <w:rFonts w:ascii="Roboto" w:hAnsi="Roboto" w:cstheme="minorHAnsi"/>
          <w:sz w:val="24"/>
          <w:szCs w:val="24"/>
        </w:rPr>
        <w:t>measures to compute</w:t>
      </w:r>
      <w:r w:rsidR="00146C05" w:rsidRPr="00847209">
        <w:rPr>
          <w:rFonts w:ascii="Roboto" w:hAnsi="Roboto" w:cstheme="minorHAnsi"/>
          <w:sz w:val="24"/>
          <w:szCs w:val="24"/>
        </w:rPr>
        <w:t xml:space="preserve"> our pr</w:t>
      </w:r>
      <w:r w:rsidR="00E52BC1" w:rsidRPr="00847209">
        <w:rPr>
          <w:rFonts w:ascii="Roboto" w:hAnsi="Roboto" w:cstheme="minorHAnsi"/>
          <w:sz w:val="24"/>
          <w:szCs w:val="24"/>
        </w:rPr>
        <w:t>ice</w:t>
      </w:r>
      <w:r w:rsidR="0028365E">
        <w:rPr>
          <w:rFonts w:ascii="Roboto" w:hAnsi="Roboto" w:cstheme="minorHAnsi"/>
          <w:sz w:val="24"/>
          <w:szCs w:val="24"/>
        </w:rPr>
        <w:t xml:space="preserve"> and </w:t>
      </w:r>
      <w:r w:rsidR="00E52BC1" w:rsidRPr="00847209">
        <w:rPr>
          <w:rFonts w:ascii="Roboto" w:hAnsi="Roboto" w:cstheme="minorHAnsi"/>
          <w:sz w:val="24"/>
          <w:szCs w:val="24"/>
        </w:rPr>
        <w:t>use indices:</w:t>
      </w:r>
    </w:p>
    <w:p w14:paraId="5E3E5923" w14:textId="77777777" w:rsidR="002F19E8" w:rsidRDefault="002F19E8" w:rsidP="00146C05">
      <w:pPr>
        <w:rPr>
          <w:rFonts w:ascii="Montserrat" w:hAnsi="Montserrat" w:cstheme="minorHAnsi"/>
          <w:sz w:val="24"/>
        </w:rPr>
      </w:pPr>
    </w:p>
    <w:p w14:paraId="737FD0F3" w14:textId="5A90076C" w:rsidR="00146C05" w:rsidRPr="00847209" w:rsidRDefault="004C2DEE" w:rsidP="00146C05">
      <w:pPr>
        <w:rPr>
          <w:rFonts w:ascii="Montserrat Medium" w:hAnsi="Montserrat Medium" w:cstheme="minorHAnsi"/>
          <w:color w:val="0A3D62"/>
          <w:sz w:val="40"/>
        </w:rPr>
      </w:pPr>
      <w:r w:rsidRPr="00847209">
        <w:rPr>
          <w:rFonts w:ascii="Montserrat Medium" w:hAnsi="Montserrat Medium" w:cstheme="minorHAnsi"/>
          <w:color w:val="0A3D62"/>
          <w:sz w:val="40"/>
        </w:rPr>
        <w:t xml:space="preserve">2. </w:t>
      </w:r>
      <w:r w:rsidR="00146C05" w:rsidRPr="00847209">
        <w:rPr>
          <w:rFonts w:ascii="Montserrat Medium" w:hAnsi="Montserrat Medium" w:cstheme="minorHAnsi"/>
          <w:color w:val="0A3D62"/>
          <w:sz w:val="40"/>
        </w:rPr>
        <w:t>Fields</w:t>
      </w:r>
    </w:p>
    <w:p w14:paraId="097FEF78" w14:textId="17FA9B88" w:rsidR="00146C05" w:rsidRPr="00847209" w:rsidRDefault="004C2DEE" w:rsidP="00847209">
      <w:pPr>
        <w:rPr>
          <w:rFonts w:ascii="Roboto" w:hAnsi="Roboto" w:cstheme="minorHAnsi"/>
          <w:sz w:val="24"/>
          <w:szCs w:val="24"/>
        </w:rPr>
      </w:pPr>
      <w:r w:rsidRPr="00847209">
        <w:rPr>
          <w:rFonts w:ascii="Roboto" w:hAnsi="Roboto" w:cstheme="minorHAnsi"/>
          <w:b/>
          <w:sz w:val="24"/>
          <w:szCs w:val="24"/>
        </w:rPr>
        <w:t xml:space="preserve">2.1 </w:t>
      </w:r>
      <w:r w:rsidR="00146C05" w:rsidRPr="00847209">
        <w:rPr>
          <w:rFonts w:ascii="Roboto" w:hAnsi="Roboto" w:cstheme="minorHAnsi"/>
          <w:b/>
          <w:sz w:val="24"/>
          <w:szCs w:val="24"/>
        </w:rPr>
        <w:t>file:</w:t>
      </w:r>
      <w:r w:rsidR="00146C05" w:rsidRPr="00847209">
        <w:rPr>
          <w:rFonts w:ascii="Roboto" w:hAnsi="Roboto" w:cstheme="minorHAnsi"/>
          <w:sz w:val="24"/>
          <w:szCs w:val="24"/>
        </w:rPr>
        <w:t xml:space="preserve"> </w:t>
      </w:r>
      <w:r w:rsidR="00146C05" w:rsidRPr="00847209">
        <w:rPr>
          <w:rFonts w:ascii="Roboto" w:hAnsi="Roboto"/>
          <w:sz w:val="24"/>
          <w:szCs w:val="24"/>
        </w:rPr>
        <w:t>HCCI’s medical claims are separated into three distinct files: inpatient, outpatient, and professional service</w:t>
      </w:r>
      <w:r w:rsidR="00324D75" w:rsidRPr="00847209">
        <w:rPr>
          <w:rFonts w:ascii="Roboto" w:hAnsi="Roboto"/>
          <w:sz w:val="24"/>
          <w:szCs w:val="24"/>
        </w:rPr>
        <w:t>s</w:t>
      </w:r>
      <w:r w:rsidR="00146C05" w:rsidRPr="00847209">
        <w:rPr>
          <w:rFonts w:ascii="Roboto" w:hAnsi="Roboto"/>
          <w:sz w:val="24"/>
          <w:szCs w:val="24"/>
        </w:rPr>
        <w:t xml:space="preserve">. The “file” field denotes to which distinct </w:t>
      </w:r>
      <w:r w:rsidR="00EF2976" w:rsidRPr="00847209">
        <w:rPr>
          <w:rFonts w:ascii="Roboto" w:hAnsi="Roboto"/>
          <w:sz w:val="24"/>
          <w:szCs w:val="24"/>
        </w:rPr>
        <w:t>category of service</w:t>
      </w:r>
      <w:r w:rsidR="00146C05" w:rsidRPr="00847209">
        <w:rPr>
          <w:rFonts w:ascii="Roboto" w:hAnsi="Roboto"/>
          <w:sz w:val="24"/>
          <w:szCs w:val="24"/>
        </w:rPr>
        <w:t xml:space="preserve"> a </w:t>
      </w:r>
      <w:proofErr w:type="gramStart"/>
      <w:r w:rsidR="00146C05" w:rsidRPr="00847209">
        <w:rPr>
          <w:rFonts w:ascii="Roboto" w:hAnsi="Roboto"/>
          <w:sz w:val="24"/>
          <w:szCs w:val="24"/>
        </w:rPr>
        <w:t>particular service</w:t>
      </w:r>
      <w:proofErr w:type="gramEnd"/>
      <w:r w:rsidR="00146C05" w:rsidRPr="00847209">
        <w:rPr>
          <w:rFonts w:ascii="Roboto" w:hAnsi="Roboto"/>
          <w:sz w:val="24"/>
          <w:szCs w:val="24"/>
        </w:rPr>
        <w:t xml:space="preserve"> weight applies.</w:t>
      </w:r>
      <w:r w:rsidR="00146C05" w:rsidRPr="00847209">
        <w:rPr>
          <w:rFonts w:ascii="Roboto" w:hAnsi="Roboto" w:cstheme="minorHAnsi"/>
          <w:sz w:val="24"/>
          <w:szCs w:val="24"/>
        </w:rPr>
        <w:t xml:space="preserve"> </w:t>
      </w:r>
    </w:p>
    <w:p w14:paraId="0C12855F" w14:textId="5A0B7F75" w:rsidR="00146C05" w:rsidRPr="00847209" w:rsidRDefault="004C2DEE" w:rsidP="00847209">
      <w:pPr>
        <w:rPr>
          <w:rFonts w:ascii="Roboto" w:hAnsi="Roboto" w:cstheme="minorHAnsi"/>
          <w:sz w:val="24"/>
          <w:szCs w:val="24"/>
        </w:rPr>
      </w:pPr>
      <w:r w:rsidRPr="00847209">
        <w:rPr>
          <w:rFonts w:ascii="Roboto" w:hAnsi="Roboto" w:cstheme="minorHAnsi"/>
          <w:b/>
          <w:sz w:val="24"/>
          <w:szCs w:val="24"/>
        </w:rPr>
        <w:t xml:space="preserve">2.2 </w:t>
      </w:r>
      <w:proofErr w:type="spellStart"/>
      <w:r w:rsidR="00146C05" w:rsidRPr="00847209">
        <w:rPr>
          <w:rFonts w:ascii="Roboto" w:hAnsi="Roboto" w:cstheme="minorHAnsi"/>
          <w:b/>
          <w:sz w:val="24"/>
          <w:szCs w:val="24"/>
        </w:rPr>
        <w:t>service_type</w:t>
      </w:r>
      <w:proofErr w:type="spellEnd"/>
      <w:r w:rsidR="00146C05" w:rsidRPr="00847209">
        <w:rPr>
          <w:rFonts w:ascii="Roboto" w:hAnsi="Roboto" w:cstheme="minorHAnsi"/>
          <w:b/>
          <w:sz w:val="24"/>
          <w:szCs w:val="24"/>
        </w:rPr>
        <w:t>:</w:t>
      </w:r>
      <w:r w:rsidR="00146C05" w:rsidRPr="00847209">
        <w:rPr>
          <w:rFonts w:ascii="Roboto" w:hAnsi="Roboto" w:cstheme="minorHAnsi"/>
          <w:sz w:val="24"/>
          <w:szCs w:val="24"/>
        </w:rPr>
        <w:t xml:space="preserve"> denotes the type of service used to identify </w:t>
      </w:r>
      <w:r w:rsidR="00324D75" w:rsidRPr="00847209">
        <w:rPr>
          <w:rFonts w:ascii="Roboto" w:hAnsi="Roboto" w:cstheme="minorHAnsi"/>
          <w:sz w:val="24"/>
          <w:szCs w:val="24"/>
        </w:rPr>
        <w:t>and</w:t>
      </w:r>
      <w:r w:rsidR="00146C05" w:rsidRPr="00847209">
        <w:rPr>
          <w:rFonts w:ascii="Roboto" w:hAnsi="Roboto" w:cstheme="minorHAnsi"/>
          <w:sz w:val="24"/>
          <w:szCs w:val="24"/>
        </w:rPr>
        <w:t xml:space="preserve"> match claims to their service weight: DRG for inpatient claims</w:t>
      </w:r>
      <w:r w:rsidR="00585D15" w:rsidRPr="00847209">
        <w:rPr>
          <w:rFonts w:ascii="Roboto" w:hAnsi="Roboto" w:cstheme="minorHAnsi"/>
          <w:sz w:val="24"/>
          <w:szCs w:val="24"/>
        </w:rPr>
        <w:t xml:space="preserve"> and </w:t>
      </w:r>
      <w:r w:rsidR="00146C05" w:rsidRPr="00847209">
        <w:rPr>
          <w:rFonts w:ascii="Roboto" w:hAnsi="Roboto" w:cstheme="minorHAnsi"/>
          <w:sz w:val="24"/>
          <w:szCs w:val="24"/>
        </w:rPr>
        <w:t>CPT</w:t>
      </w:r>
      <w:r w:rsidR="00CE0433" w:rsidRPr="00847209">
        <w:rPr>
          <w:rFonts w:ascii="Roboto" w:hAnsi="Roboto" w:cstheme="minorHAnsi"/>
          <w:sz w:val="24"/>
          <w:szCs w:val="24"/>
        </w:rPr>
        <w:t>,</w:t>
      </w:r>
      <w:r w:rsidR="00F3234B" w:rsidRPr="00847209">
        <w:rPr>
          <w:rFonts w:ascii="Roboto" w:hAnsi="Roboto" w:cstheme="minorHAnsi"/>
          <w:sz w:val="24"/>
          <w:szCs w:val="24"/>
        </w:rPr>
        <w:t xml:space="preserve"> </w:t>
      </w:r>
      <w:r w:rsidR="00146C05" w:rsidRPr="00847209">
        <w:rPr>
          <w:rFonts w:ascii="Roboto" w:hAnsi="Roboto" w:cstheme="minorHAnsi"/>
          <w:sz w:val="24"/>
          <w:szCs w:val="24"/>
        </w:rPr>
        <w:t xml:space="preserve">CPT Modifier </w:t>
      </w:r>
      <w:r w:rsidR="00CE0433" w:rsidRPr="00847209">
        <w:rPr>
          <w:rFonts w:ascii="Roboto" w:hAnsi="Roboto" w:cstheme="minorHAnsi"/>
          <w:sz w:val="24"/>
          <w:szCs w:val="24"/>
        </w:rPr>
        <w:t xml:space="preserve">combination </w:t>
      </w:r>
      <w:r w:rsidR="00146C05" w:rsidRPr="00847209">
        <w:rPr>
          <w:rFonts w:ascii="Roboto" w:hAnsi="Roboto" w:cstheme="minorHAnsi"/>
          <w:sz w:val="24"/>
          <w:szCs w:val="24"/>
        </w:rPr>
        <w:t xml:space="preserve">for </w:t>
      </w:r>
      <w:r w:rsidR="00CE0433" w:rsidRPr="00847209">
        <w:rPr>
          <w:rFonts w:ascii="Roboto" w:hAnsi="Roboto" w:cstheme="minorHAnsi"/>
          <w:sz w:val="24"/>
          <w:szCs w:val="24"/>
        </w:rPr>
        <w:t xml:space="preserve">the </w:t>
      </w:r>
      <w:r w:rsidR="00146C05" w:rsidRPr="00847209">
        <w:rPr>
          <w:rFonts w:ascii="Roboto" w:hAnsi="Roboto" w:cstheme="minorHAnsi"/>
          <w:sz w:val="24"/>
          <w:szCs w:val="24"/>
        </w:rPr>
        <w:t>outpatient and professional claims.</w:t>
      </w:r>
    </w:p>
    <w:p w14:paraId="3D933885" w14:textId="195D1E8C" w:rsidR="00146C05" w:rsidRPr="00847209" w:rsidRDefault="004C2DEE" w:rsidP="00847209">
      <w:pPr>
        <w:rPr>
          <w:rFonts w:ascii="Roboto" w:hAnsi="Roboto" w:cstheme="minorHAnsi"/>
          <w:sz w:val="24"/>
          <w:szCs w:val="24"/>
        </w:rPr>
      </w:pPr>
      <w:r w:rsidRPr="00847209">
        <w:rPr>
          <w:rFonts w:ascii="Roboto" w:hAnsi="Roboto" w:cstheme="minorHAnsi"/>
          <w:b/>
          <w:sz w:val="24"/>
          <w:szCs w:val="24"/>
        </w:rPr>
        <w:t xml:space="preserve">2.3 </w:t>
      </w:r>
      <w:proofErr w:type="spellStart"/>
      <w:r w:rsidR="00146C05" w:rsidRPr="00847209">
        <w:rPr>
          <w:rFonts w:ascii="Roboto" w:hAnsi="Roboto" w:cstheme="minorHAnsi"/>
          <w:b/>
          <w:sz w:val="24"/>
          <w:szCs w:val="24"/>
        </w:rPr>
        <w:t>service_code</w:t>
      </w:r>
      <w:proofErr w:type="spellEnd"/>
      <w:r w:rsidR="00146C05" w:rsidRPr="00847209">
        <w:rPr>
          <w:rFonts w:ascii="Roboto" w:hAnsi="Roboto" w:cstheme="minorHAnsi"/>
          <w:b/>
          <w:sz w:val="24"/>
          <w:szCs w:val="24"/>
        </w:rPr>
        <w:t>:</w:t>
      </w:r>
      <w:r w:rsidR="00146C05" w:rsidRPr="00847209">
        <w:rPr>
          <w:rFonts w:ascii="Roboto" w:hAnsi="Roboto" w:cstheme="minorHAnsi"/>
          <w:sz w:val="24"/>
          <w:szCs w:val="24"/>
        </w:rPr>
        <w:t xml:space="preserve"> denotes the service code used to match claims to their weights.</w:t>
      </w:r>
    </w:p>
    <w:p w14:paraId="53EC2A32" w14:textId="77777777" w:rsidR="00FD2100" w:rsidRPr="00FD2100" w:rsidRDefault="00FD2100" w:rsidP="00E113FA">
      <w:pPr>
        <w:rPr>
          <w:rFonts w:ascii="Roboto" w:hAnsi="Roboto" w:cstheme="minorHAnsi"/>
          <w:sz w:val="24"/>
        </w:rPr>
      </w:pPr>
    </w:p>
    <w:p w14:paraId="261B9EE0" w14:textId="6279ABC0" w:rsidR="00E113FA" w:rsidRPr="00847209" w:rsidRDefault="004C2DEE" w:rsidP="00E113FA">
      <w:pPr>
        <w:rPr>
          <w:rFonts w:ascii="Montserrat Medium" w:hAnsi="Montserrat Medium" w:cstheme="minorHAnsi"/>
          <w:color w:val="0A3D62"/>
          <w:sz w:val="40"/>
        </w:rPr>
      </w:pPr>
      <w:r w:rsidRPr="00847209">
        <w:rPr>
          <w:rFonts w:ascii="Montserrat Medium" w:hAnsi="Montserrat Medium" w:cstheme="minorHAnsi"/>
          <w:color w:val="0A3D62"/>
          <w:sz w:val="40"/>
        </w:rPr>
        <w:t xml:space="preserve">3. </w:t>
      </w:r>
      <w:r w:rsidR="00E076E3" w:rsidRPr="00847209">
        <w:rPr>
          <w:rFonts w:ascii="Montserrat Medium" w:hAnsi="Montserrat Medium" w:cstheme="minorHAnsi"/>
          <w:color w:val="0A3D62"/>
          <w:sz w:val="40"/>
        </w:rPr>
        <w:t>Measures</w:t>
      </w:r>
    </w:p>
    <w:p w14:paraId="0CAAC1A2" w14:textId="0D65742D" w:rsidR="0032107E" w:rsidRPr="00847209" w:rsidRDefault="004C2DEE" w:rsidP="00847209">
      <w:pPr>
        <w:rPr>
          <w:rFonts w:ascii="Roboto" w:hAnsi="Roboto" w:cstheme="minorHAnsi"/>
          <w:sz w:val="24"/>
          <w:szCs w:val="24"/>
        </w:rPr>
      </w:pPr>
      <w:r w:rsidRPr="00847209">
        <w:rPr>
          <w:rFonts w:ascii="Roboto" w:hAnsi="Roboto" w:cstheme="minorHAnsi"/>
          <w:b/>
          <w:sz w:val="24"/>
          <w:szCs w:val="24"/>
        </w:rPr>
        <w:t xml:space="preserve">3.1 </w:t>
      </w:r>
      <w:proofErr w:type="spellStart"/>
      <w:r w:rsidR="00FD2100" w:rsidRPr="00847209">
        <w:rPr>
          <w:rFonts w:ascii="Roboto" w:hAnsi="Roboto" w:cstheme="minorHAnsi"/>
          <w:b/>
          <w:sz w:val="24"/>
          <w:szCs w:val="24"/>
        </w:rPr>
        <w:t>service_pct_</w:t>
      </w:r>
      <w:bookmarkStart w:id="0" w:name="_GoBack"/>
      <w:r w:rsidR="00FD2100" w:rsidRPr="00847209">
        <w:rPr>
          <w:rFonts w:ascii="Roboto" w:hAnsi="Roboto" w:cstheme="minorHAnsi"/>
          <w:b/>
          <w:sz w:val="24"/>
          <w:szCs w:val="24"/>
        </w:rPr>
        <w:t>spend</w:t>
      </w:r>
      <w:bookmarkEnd w:id="0"/>
      <w:r w:rsidR="00FD2100" w:rsidRPr="00847209">
        <w:rPr>
          <w:rFonts w:ascii="Roboto" w:hAnsi="Roboto" w:cstheme="minorHAnsi"/>
          <w:b/>
          <w:sz w:val="24"/>
          <w:szCs w:val="24"/>
        </w:rPr>
        <w:t>_file</w:t>
      </w:r>
      <w:proofErr w:type="spellEnd"/>
      <w:r w:rsidR="00FD2100" w:rsidRPr="00847209">
        <w:rPr>
          <w:rFonts w:ascii="Roboto" w:hAnsi="Roboto" w:cstheme="minorHAnsi"/>
          <w:b/>
          <w:sz w:val="24"/>
          <w:szCs w:val="24"/>
        </w:rPr>
        <w:t>:</w:t>
      </w:r>
      <w:r w:rsidR="00FD2100" w:rsidRPr="00847209">
        <w:rPr>
          <w:rFonts w:ascii="Roboto" w:hAnsi="Roboto" w:cstheme="minorHAnsi"/>
          <w:sz w:val="24"/>
          <w:szCs w:val="24"/>
        </w:rPr>
        <w:t xml:space="preserve"> The percentage of total spending </w:t>
      </w:r>
      <w:r w:rsidR="00FD2100" w:rsidRPr="00847209">
        <w:rPr>
          <w:rFonts w:ascii="Roboto" w:hAnsi="Roboto" w:cstheme="minorHAnsi"/>
          <w:i/>
          <w:sz w:val="24"/>
          <w:szCs w:val="24"/>
        </w:rPr>
        <w:t>within</w:t>
      </w:r>
      <w:r w:rsidR="00FD2100" w:rsidRPr="00847209">
        <w:rPr>
          <w:rFonts w:ascii="Roboto" w:hAnsi="Roboto" w:cstheme="minorHAnsi"/>
          <w:sz w:val="24"/>
          <w:szCs w:val="24"/>
        </w:rPr>
        <w:t xml:space="preserve"> a </w:t>
      </w:r>
      <w:r w:rsidR="00EF2976" w:rsidRPr="00847209">
        <w:rPr>
          <w:rFonts w:ascii="Roboto" w:hAnsi="Roboto" w:cstheme="minorHAnsi"/>
          <w:sz w:val="24"/>
          <w:szCs w:val="24"/>
        </w:rPr>
        <w:t>category of service</w:t>
      </w:r>
      <w:r w:rsidR="00FD2100" w:rsidRPr="00847209">
        <w:rPr>
          <w:rFonts w:ascii="Roboto" w:hAnsi="Roboto" w:cstheme="minorHAnsi"/>
          <w:sz w:val="24"/>
          <w:szCs w:val="24"/>
        </w:rPr>
        <w:t xml:space="preserve"> accounted for by a </w:t>
      </w:r>
      <w:proofErr w:type="gramStart"/>
      <w:r w:rsidR="00FD2100" w:rsidRPr="00847209">
        <w:rPr>
          <w:rFonts w:ascii="Roboto" w:hAnsi="Roboto" w:cstheme="minorHAnsi"/>
          <w:sz w:val="24"/>
          <w:szCs w:val="24"/>
        </w:rPr>
        <w:t>particular service</w:t>
      </w:r>
      <w:proofErr w:type="gramEnd"/>
      <w:r w:rsidR="00FD2100" w:rsidRPr="00847209">
        <w:rPr>
          <w:rFonts w:ascii="Roboto" w:hAnsi="Roboto" w:cstheme="minorHAnsi"/>
          <w:sz w:val="24"/>
          <w:szCs w:val="24"/>
        </w:rPr>
        <w:t xml:space="preserve">. (e.g., the percentage of total </w:t>
      </w:r>
      <w:r w:rsidR="00FD2100" w:rsidRPr="00847209">
        <w:rPr>
          <w:rFonts w:ascii="Roboto" w:hAnsi="Roboto" w:cstheme="minorHAnsi"/>
          <w:i/>
          <w:sz w:val="24"/>
          <w:szCs w:val="24"/>
        </w:rPr>
        <w:t>inpatient</w:t>
      </w:r>
      <w:r w:rsidR="00FD2100" w:rsidRPr="00847209">
        <w:rPr>
          <w:rFonts w:ascii="Roboto" w:hAnsi="Roboto" w:cstheme="minorHAnsi"/>
          <w:sz w:val="24"/>
          <w:szCs w:val="24"/>
        </w:rPr>
        <w:t xml:space="preserve"> spending accounted for by DRG 65).</w:t>
      </w:r>
    </w:p>
    <w:p w14:paraId="763B62CC" w14:textId="70BEC5B4" w:rsidR="00FD2100" w:rsidRPr="00847209" w:rsidRDefault="004C2DEE" w:rsidP="00847209">
      <w:pPr>
        <w:rPr>
          <w:rFonts w:ascii="Roboto" w:hAnsi="Roboto" w:cstheme="minorHAnsi"/>
          <w:sz w:val="24"/>
          <w:szCs w:val="24"/>
        </w:rPr>
      </w:pPr>
      <w:r w:rsidRPr="00847209">
        <w:rPr>
          <w:rFonts w:ascii="Roboto" w:hAnsi="Roboto" w:cstheme="minorHAnsi"/>
          <w:b/>
          <w:sz w:val="24"/>
          <w:szCs w:val="24"/>
        </w:rPr>
        <w:t xml:space="preserve">3.2 </w:t>
      </w:r>
      <w:proofErr w:type="spellStart"/>
      <w:r w:rsidR="00FD2100" w:rsidRPr="00847209">
        <w:rPr>
          <w:rFonts w:ascii="Roboto" w:hAnsi="Roboto" w:cstheme="minorHAnsi"/>
          <w:b/>
          <w:sz w:val="24"/>
          <w:szCs w:val="24"/>
        </w:rPr>
        <w:t>service_pct_spend_overall</w:t>
      </w:r>
      <w:proofErr w:type="spellEnd"/>
      <w:r w:rsidR="00FD2100" w:rsidRPr="00847209">
        <w:rPr>
          <w:rFonts w:ascii="Roboto" w:hAnsi="Roboto" w:cstheme="minorHAnsi"/>
          <w:b/>
          <w:sz w:val="24"/>
          <w:szCs w:val="24"/>
        </w:rPr>
        <w:t>:</w:t>
      </w:r>
      <w:r w:rsidR="00FD2100" w:rsidRPr="00847209">
        <w:rPr>
          <w:rFonts w:ascii="Roboto" w:hAnsi="Roboto" w:cstheme="minorHAnsi"/>
          <w:sz w:val="24"/>
          <w:szCs w:val="24"/>
        </w:rPr>
        <w:t xml:space="preserve"> The percentage of total spending across </w:t>
      </w:r>
      <w:r w:rsidR="00FD2100" w:rsidRPr="00847209">
        <w:rPr>
          <w:rFonts w:ascii="Roboto" w:hAnsi="Roboto" w:cstheme="minorHAnsi"/>
          <w:i/>
          <w:sz w:val="24"/>
          <w:szCs w:val="24"/>
        </w:rPr>
        <w:t>all</w:t>
      </w:r>
      <w:r w:rsidR="00FD2100" w:rsidRPr="00847209">
        <w:rPr>
          <w:rFonts w:ascii="Roboto" w:hAnsi="Roboto" w:cstheme="minorHAnsi"/>
          <w:sz w:val="24"/>
          <w:szCs w:val="24"/>
        </w:rPr>
        <w:t xml:space="preserve"> c</w:t>
      </w:r>
      <w:r w:rsidR="00EF2976" w:rsidRPr="00847209">
        <w:rPr>
          <w:rFonts w:ascii="Roboto" w:hAnsi="Roboto" w:cstheme="minorHAnsi"/>
          <w:sz w:val="24"/>
          <w:szCs w:val="24"/>
        </w:rPr>
        <w:t>ategories of service</w:t>
      </w:r>
      <w:r w:rsidR="00FD2100" w:rsidRPr="00847209">
        <w:rPr>
          <w:rFonts w:ascii="Roboto" w:hAnsi="Roboto" w:cstheme="minorHAnsi"/>
          <w:sz w:val="24"/>
          <w:szCs w:val="24"/>
        </w:rPr>
        <w:t xml:space="preserve"> (</w:t>
      </w:r>
      <w:r w:rsidR="001731FE" w:rsidRPr="00847209">
        <w:rPr>
          <w:rFonts w:ascii="Roboto" w:hAnsi="Roboto" w:cstheme="minorHAnsi"/>
          <w:sz w:val="24"/>
          <w:szCs w:val="24"/>
        </w:rPr>
        <w:t>e.g.</w:t>
      </w:r>
      <w:r w:rsidR="00FD2100" w:rsidRPr="00847209">
        <w:rPr>
          <w:rFonts w:ascii="Roboto" w:hAnsi="Roboto" w:cstheme="minorHAnsi"/>
          <w:sz w:val="24"/>
          <w:szCs w:val="24"/>
        </w:rPr>
        <w:t xml:space="preserve">, the percentage of total </w:t>
      </w:r>
      <w:r w:rsidR="00FD2100" w:rsidRPr="00847209">
        <w:rPr>
          <w:rFonts w:ascii="Roboto" w:hAnsi="Roboto" w:cstheme="minorHAnsi"/>
          <w:i/>
          <w:sz w:val="24"/>
          <w:szCs w:val="24"/>
        </w:rPr>
        <w:t xml:space="preserve">medical </w:t>
      </w:r>
      <w:r w:rsidR="00FD2100" w:rsidRPr="00847209">
        <w:rPr>
          <w:rFonts w:ascii="Roboto" w:hAnsi="Roboto" w:cstheme="minorHAnsi"/>
          <w:sz w:val="24"/>
          <w:szCs w:val="24"/>
        </w:rPr>
        <w:t>(</w:t>
      </w:r>
      <w:r w:rsidR="001731FE" w:rsidRPr="00847209">
        <w:rPr>
          <w:rFonts w:ascii="Roboto" w:hAnsi="Roboto" w:cstheme="minorHAnsi"/>
          <w:sz w:val="24"/>
          <w:szCs w:val="24"/>
        </w:rPr>
        <w:t>inpatient</w:t>
      </w:r>
      <w:r w:rsidR="00FD2100" w:rsidRPr="00847209">
        <w:rPr>
          <w:rFonts w:ascii="Roboto" w:hAnsi="Roboto" w:cstheme="minorHAnsi"/>
          <w:sz w:val="24"/>
          <w:szCs w:val="24"/>
        </w:rPr>
        <w:t>, outpatient, and professional) spending accounted for by DRG 65).</w:t>
      </w:r>
    </w:p>
    <w:p w14:paraId="4684639A" w14:textId="77777777" w:rsidR="00847209" w:rsidRDefault="00847209">
      <w:pPr>
        <w:rPr>
          <w:rFonts w:ascii="Roboto" w:hAnsi="Roboto" w:cstheme="minorHAnsi"/>
          <w:b/>
          <w:sz w:val="24"/>
          <w:szCs w:val="24"/>
        </w:rPr>
      </w:pPr>
      <w:r>
        <w:rPr>
          <w:rFonts w:ascii="Roboto" w:hAnsi="Roboto" w:cstheme="minorHAnsi"/>
          <w:b/>
          <w:sz w:val="24"/>
          <w:szCs w:val="24"/>
        </w:rPr>
        <w:br w:type="page"/>
      </w:r>
    </w:p>
    <w:p w14:paraId="2FC0B906" w14:textId="70292FDC" w:rsidR="00847209" w:rsidRDefault="004C2DEE" w:rsidP="00847209">
      <w:pPr>
        <w:rPr>
          <w:rFonts w:ascii="Roboto" w:hAnsi="Roboto" w:cstheme="minorHAnsi"/>
          <w:b/>
          <w:sz w:val="24"/>
          <w:szCs w:val="24"/>
        </w:rPr>
      </w:pPr>
      <w:r w:rsidRPr="00847209">
        <w:rPr>
          <w:rFonts w:ascii="Roboto" w:hAnsi="Roboto" w:cstheme="minorHAnsi"/>
          <w:b/>
          <w:sz w:val="24"/>
          <w:szCs w:val="24"/>
        </w:rPr>
        <w:lastRenderedPageBreak/>
        <w:t xml:space="preserve">3.3 </w:t>
      </w:r>
      <w:proofErr w:type="spellStart"/>
      <w:r w:rsidR="00FD2100" w:rsidRPr="00847209">
        <w:rPr>
          <w:rFonts w:ascii="Roboto" w:hAnsi="Roboto" w:cstheme="minorHAnsi"/>
          <w:b/>
          <w:sz w:val="24"/>
          <w:szCs w:val="24"/>
        </w:rPr>
        <w:t>service_weight_file</w:t>
      </w:r>
      <w:proofErr w:type="spellEnd"/>
      <w:r w:rsidR="00FD2100" w:rsidRPr="00847209">
        <w:rPr>
          <w:rFonts w:ascii="Roboto" w:hAnsi="Roboto" w:cstheme="minorHAnsi"/>
          <w:b/>
          <w:sz w:val="24"/>
          <w:szCs w:val="24"/>
        </w:rPr>
        <w:t>:</w:t>
      </w:r>
      <w:r w:rsidR="00FD2100" w:rsidRPr="00847209">
        <w:rPr>
          <w:rFonts w:ascii="Roboto" w:hAnsi="Roboto" w:cstheme="minorHAnsi"/>
          <w:sz w:val="24"/>
          <w:szCs w:val="24"/>
        </w:rPr>
        <w:t xml:space="preserve"> The service weight (file) used to compute the weighted price</w:t>
      </w:r>
      <w:r w:rsidR="0028365E">
        <w:rPr>
          <w:rFonts w:ascii="Roboto" w:hAnsi="Roboto" w:cstheme="minorHAnsi"/>
          <w:sz w:val="24"/>
          <w:szCs w:val="24"/>
        </w:rPr>
        <w:t xml:space="preserve"> for or</w:t>
      </w:r>
      <w:r w:rsidR="00FD2100" w:rsidRPr="00847209">
        <w:rPr>
          <w:rFonts w:ascii="Roboto" w:hAnsi="Roboto" w:cstheme="minorHAnsi"/>
          <w:sz w:val="24"/>
          <w:szCs w:val="24"/>
        </w:rPr>
        <w:t xml:space="preserve"> use o</w:t>
      </w:r>
      <w:r w:rsidR="0028365E">
        <w:rPr>
          <w:rFonts w:ascii="Roboto" w:hAnsi="Roboto" w:cstheme="minorHAnsi"/>
          <w:sz w:val="24"/>
          <w:szCs w:val="24"/>
        </w:rPr>
        <w:t>f</w:t>
      </w:r>
      <w:r w:rsidR="00FD2100" w:rsidRPr="00847209">
        <w:rPr>
          <w:rFonts w:ascii="Roboto" w:hAnsi="Roboto" w:cstheme="minorHAnsi"/>
          <w:sz w:val="24"/>
          <w:szCs w:val="24"/>
        </w:rPr>
        <w:t xml:space="preserve"> our market basket </w:t>
      </w:r>
      <w:r w:rsidR="00FD2100" w:rsidRPr="00847209">
        <w:rPr>
          <w:rFonts w:ascii="Roboto" w:hAnsi="Roboto" w:cstheme="minorHAnsi"/>
          <w:i/>
          <w:sz w:val="24"/>
          <w:szCs w:val="24"/>
        </w:rPr>
        <w:t>within</w:t>
      </w:r>
      <w:r w:rsidR="00FD2100" w:rsidRPr="00847209">
        <w:rPr>
          <w:rFonts w:ascii="Roboto" w:hAnsi="Roboto" w:cstheme="minorHAnsi"/>
          <w:sz w:val="24"/>
          <w:szCs w:val="24"/>
        </w:rPr>
        <w:t xml:space="preserve"> a </w:t>
      </w:r>
      <w:proofErr w:type="gramStart"/>
      <w:r w:rsidR="00FD2100" w:rsidRPr="00847209">
        <w:rPr>
          <w:rFonts w:ascii="Roboto" w:hAnsi="Roboto" w:cstheme="minorHAnsi"/>
          <w:sz w:val="24"/>
          <w:szCs w:val="24"/>
        </w:rPr>
        <w:t>particular file</w:t>
      </w:r>
      <w:proofErr w:type="gramEnd"/>
      <w:r w:rsidR="00FD2100" w:rsidRPr="00847209">
        <w:rPr>
          <w:rFonts w:ascii="Roboto" w:hAnsi="Roboto" w:cstheme="minorHAnsi"/>
          <w:sz w:val="24"/>
          <w:szCs w:val="24"/>
        </w:rPr>
        <w:t>. (</w:t>
      </w:r>
      <w:r w:rsidR="00847209">
        <w:rPr>
          <w:rFonts w:ascii="Roboto" w:hAnsi="Roboto" w:cstheme="minorHAnsi"/>
          <w:sz w:val="24"/>
          <w:szCs w:val="24"/>
        </w:rPr>
        <w:t>For example,</w:t>
      </w:r>
      <w:r w:rsidR="00FD2100" w:rsidRPr="00847209">
        <w:rPr>
          <w:rFonts w:ascii="Roboto" w:hAnsi="Roboto" w:cstheme="minorHAnsi"/>
          <w:sz w:val="24"/>
          <w:szCs w:val="24"/>
        </w:rPr>
        <w:t xml:space="preserve"> the</w:t>
      </w:r>
      <w:r w:rsidR="00A8044D" w:rsidRPr="00847209">
        <w:rPr>
          <w:rFonts w:ascii="Roboto" w:hAnsi="Roboto" w:cstheme="minorHAnsi"/>
          <w:sz w:val="24"/>
          <w:szCs w:val="24"/>
        </w:rPr>
        <w:t xml:space="preserve"> </w:t>
      </w:r>
      <w:proofErr w:type="spellStart"/>
      <w:r w:rsidR="00A8044D" w:rsidRPr="00847209">
        <w:rPr>
          <w:rFonts w:ascii="Roboto" w:hAnsi="Roboto" w:cstheme="minorHAnsi"/>
          <w:sz w:val="24"/>
          <w:szCs w:val="24"/>
        </w:rPr>
        <w:t>service_weight</w:t>
      </w:r>
      <w:r w:rsidR="00A8044D" w:rsidRPr="00847209">
        <w:rPr>
          <w:rFonts w:ascii="Roboto" w:hAnsi="Roboto" w:cstheme="minorHAnsi"/>
          <w:i/>
          <w:sz w:val="24"/>
          <w:szCs w:val="24"/>
        </w:rPr>
        <w:t>_ip</w:t>
      </w:r>
      <w:proofErr w:type="spellEnd"/>
      <w:r w:rsidR="00FD2100" w:rsidRPr="00847209">
        <w:rPr>
          <w:rFonts w:ascii="Roboto" w:hAnsi="Roboto" w:cstheme="minorHAnsi"/>
          <w:sz w:val="24"/>
          <w:szCs w:val="24"/>
        </w:rPr>
        <w:t xml:space="preserve"> weights would be applied to </w:t>
      </w:r>
      <w:r w:rsidR="00FD2100" w:rsidRPr="00847209">
        <w:rPr>
          <w:rFonts w:ascii="Roboto" w:hAnsi="Roboto" w:cstheme="minorHAnsi"/>
          <w:i/>
          <w:sz w:val="24"/>
          <w:szCs w:val="24"/>
        </w:rPr>
        <w:t xml:space="preserve">inpatient </w:t>
      </w:r>
      <w:r w:rsidR="00FD2100" w:rsidRPr="00847209">
        <w:rPr>
          <w:rFonts w:ascii="Roboto" w:hAnsi="Roboto" w:cstheme="minorHAnsi"/>
          <w:sz w:val="24"/>
          <w:szCs w:val="24"/>
        </w:rPr>
        <w:t xml:space="preserve">claims to compute our weighted </w:t>
      </w:r>
      <w:r w:rsidR="00FD2100" w:rsidRPr="00847209">
        <w:rPr>
          <w:rFonts w:ascii="Roboto" w:hAnsi="Roboto" w:cstheme="minorHAnsi"/>
          <w:i/>
          <w:sz w:val="24"/>
          <w:szCs w:val="24"/>
        </w:rPr>
        <w:t>inpatient</w:t>
      </w:r>
      <w:r w:rsidR="00FD2100" w:rsidRPr="00847209">
        <w:rPr>
          <w:rFonts w:ascii="Roboto" w:hAnsi="Roboto" w:cstheme="minorHAnsi"/>
          <w:sz w:val="24"/>
          <w:szCs w:val="24"/>
        </w:rPr>
        <w:t xml:space="preserve"> price</w:t>
      </w:r>
      <w:r w:rsidR="00A8044D" w:rsidRPr="00847209">
        <w:rPr>
          <w:rFonts w:ascii="Roboto" w:hAnsi="Roboto" w:cstheme="minorHAnsi"/>
          <w:sz w:val="24"/>
          <w:szCs w:val="24"/>
        </w:rPr>
        <w:t xml:space="preserve"> and</w:t>
      </w:r>
      <w:r w:rsidR="00FD2100" w:rsidRPr="00847209">
        <w:rPr>
          <w:rFonts w:ascii="Roboto" w:hAnsi="Roboto" w:cstheme="minorHAnsi"/>
          <w:sz w:val="24"/>
          <w:szCs w:val="24"/>
        </w:rPr>
        <w:t xml:space="preserve"> </w:t>
      </w:r>
      <w:r w:rsidR="00FD2100" w:rsidRPr="00847209">
        <w:rPr>
          <w:rFonts w:ascii="Roboto" w:hAnsi="Roboto" w:cstheme="minorHAnsi"/>
          <w:i/>
          <w:sz w:val="24"/>
          <w:szCs w:val="24"/>
        </w:rPr>
        <w:t>inpatient</w:t>
      </w:r>
      <w:r w:rsidR="00FD2100" w:rsidRPr="00847209">
        <w:rPr>
          <w:rFonts w:ascii="Roboto" w:hAnsi="Roboto" w:cstheme="minorHAnsi"/>
          <w:sz w:val="24"/>
          <w:szCs w:val="24"/>
        </w:rPr>
        <w:t xml:space="preserve"> price index). The service weight (file) is equal to the percentage of total spending on a </w:t>
      </w:r>
      <w:proofErr w:type="gramStart"/>
      <w:r w:rsidR="00FD2100" w:rsidRPr="00847209">
        <w:rPr>
          <w:rFonts w:ascii="Roboto" w:hAnsi="Roboto" w:cstheme="minorHAnsi"/>
          <w:sz w:val="24"/>
          <w:szCs w:val="24"/>
        </w:rPr>
        <w:t>particular service</w:t>
      </w:r>
      <w:proofErr w:type="gramEnd"/>
      <w:r w:rsidR="00FD2100" w:rsidRPr="00847209">
        <w:rPr>
          <w:rFonts w:ascii="Roboto" w:hAnsi="Roboto" w:cstheme="minorHAnsi"/>
          <w:sz w:val="24"/>
          <w:szCs w:val="24"/>
        </w:rPr>
        <w:t xml:space="preserve"> </w:t>
      </w:r>
      <w:r w:rsidR="009709E0" w:rsidRPr="00847209">
        <w:rPr>
          <w:rFonts w:ascii="Roboto" w:hAnsi="Roboto" w:cstheme="minorHAnsi"/>
          <w:sz w:val="24"/>
          <w:szCs w:val="24"/>
        </w:rPr>
        <w:t xml:space="preserve">within a </w:t>
      </w:r>
      <w:r w:rsidR="00EF2976" w:rsidRPr="00847209">
        <w:rPr>
          <w:rFonts w:ascii="Roboto" w:hAnsi="Roboto" w:cstheme="minorHAnsi"/>
          <w:sz w:val="24"/>
          <w:szCs w:val="24"/>
        </w:rPr>
        <w:t>category of service</w:t>
      </w:r>
      <w:r w:rsidR="009709E0" w:rsidRPr="00847209">
        <w:rPr>
          <w:rFonts w:ascii="Roboto" w:hAnsi="Roboto" w:cstheme="minorHAnsi"/>
          <w:sz w:val="24"/>
          <w:szCs w:val="24"/>
        </w:rPr>
        <w:t xml:space="preserve"> </w:t>
      </w:r>
      <w:r w:rsidR="00FD2100" w:rsidRPr="00847209">
        <w:rPr>
          <w:rFonts w:ascii="Roboto" w:hAnsi="Roboto" w:cstheme="minorHAnsi"/>
          <w:sz w:val="24"/>
          <w:szCs w:val="24"/>
        </w:rPr>
        <w:t xml:space="preserve">divided by the sum of the percentage of total spending </w:t>
      </w:r>
      <w:r w:rsidR="009709E0" w:rsidRPr="00847209">
        <w:rPr>
          <w:rFonts w:ascii="Roboto" w:hAnsi="Roboto" w:cstheme="minorHAnsi"/>
          <w:sz w:val="24"/>
          <w:szCs w:val="24"/>
        </w:rPr>
        <w:t xml:space="preserve">on all our common set of services </w:t>
      </w:r>
      <w:r w:rsidR="00FD2100" w:rsidRPr="00847209">
        <w:rPr>
          <w:rFonts w:ascii="Roboto" w:hAnsi="Roboto" w:cstheme="minorHAnsi"/>
          <w:sz w:val="24"/>
          <w:szCs w:val="24"/>
        </w:rPr>
        <w:t xml:space="preserve">within </w:t>
      </w:r>
      <w:r w:rsidR="00B60DC3" w:rsidRPr="00847209">
        <w:rPr>
          <w:rFonts w:ascii="Roboto" w:hAnsi="Roboto" w:cstheme="minorHAnsi"/>
          <w:sz w:val="24"/>
          <w:szCs w:val="24"/>
        </w:rPr>
        <w:t xml:space="preserve">that same </w:t>
      </w:r>
      <w:r w:rsidR="00EF2976" w:rsidRPr="00847209">
        <w:rPr>
          <w:rFonts w:ascii="Roboto" w:hAnsi="Roboto" w:cstheme="minorHAnsi"/>
          <w:sz w:val="24"/>
          <w:szCs w:val="24"/>
        </w:rPr>
        <w:t>category of service</w:t>
      </w:r>
      <w:r w:rsidR="00FD2100" w:rsidRPr="00847209">
        <w:rPr>
          <w:rFonts w:ascii="Roboto" w:hAnsi="Roboto" w:cstheme="minorHAnsi"/>
          <w:sz w:val="24"/>
          <w:szCs w:val="24"/>
        </w:rPr>
        <w:t>.</w:t>
      </w:r>
    </w:p>
    <w:p w14:paraId="3735067E" w14:textId="0C76F32B" w:rsidR="00FD2100" w:rsidRPr="00847209" w:rsidRDefault="004C2DEE" w:rsidP="00847209">
      <w:pPr>
        <w:rPr>
          <w:rFonts w:ascii="Roboto" w:hAnsi="Roboto" w:cstheme="minorHAnsi"/>
          <w:sz w:val="24"/>
          <w:szCs w:val="24"/>
        </w:rPr>
      </w:pPr>
      <w:r w:rsidRPr="00847209">
        <w:rPr>
          <w:rFonts w:ascii="Roboto" w:hAnsi="Roboto" w:cstheme="minorHAnsi"/>
          <w:b/>
          <w:sz w:val="24"/>
          <w:szCs w:val="24"/>
        </w:rPr>
        <w:t xml:space="preserve">3.4 </w:t>
      </w:r>
      <w:proofErr w:type="spellStart"/>
      <w:r w:rsidR="00FD2100" w:rsidRPr="00847209">
        <w:rPr>
          <w:rFonts w:ascii="Roboto" w:hAnsi="Roboto" w:cstheme="minorHAnsi"/>
          <w:b/>
          <w:sz w:val="24"/>
          <w:szCs w:val="24"/>
        </w:rPr>
        <w:t>service_weight_overall</w:t>
      </w:r>
      <w:proofErr w:type="spellEnd"/>
      <w:r w:rsidR="00FD2100" w:rsidRPr="00847209">
        <w:rPr>
          <w:rFonts w:ascii="Roboto" w:hAnsi="Roboto" w:cstheme="minorHAnsi"/>
          <w:sz w:val="24"/>
          <w:szCs w:val="24"/>
        </w:rPr>
        <w:t>: The service weight (overall) used to compute the weighted price</w:t>
      </w:r>
      <w:r w:rsidR="0028365E">
        <w:rPr>
          <w:rFonts w:ascii="Roboto" w:hAnsi="Roboto" w:cstheme="minorHAnsi"/>
          <w:sz w:val="24"/>
          <w:szCs w:val="24"/>
        </w:rPr>
        <w:t xml:space="preserve"> for or</w:t>
      </w:r>
      <w:r w:rsidR="00FD2100" w:rsidRPr="00847209">
        <w:rPr>
          <w:rFonts w:ascii="Roboto" w:hAnsi="Roboto" w:cstheme="minorHAnsi"/>
          <w:sz w:val="24"/>
          <w:szCs w:val="24"/>
        </w:rPr>
        <w:t xml:space="preserve"> use o</w:t>
      </w:r>
      <w:r w:rsidR="0028365E">
        <w:rPr>
          <w:rFonts w:ascii="Roboto" w:hAnsi="Roboto" w:cstheme="minorHAnsi"/>
          <w:sz w:val="24"/>
          <w:szCs w:val="24"/>
        </w:rPr>
        <w:t>f</w:t>
      </w:r>
      <w:r w:rsidR="00FD2100" w:rsidRPr="00847209">
        <w:rPr>
          <w:rFonts w:ascii="Roboto" w:hAnsi="Roboto" w:cstheme="minorHAnsi"/>
          <w:sz w:val="24"/>
          <w:szCs w:val="24"/>
        </w:rPr>
        <w:t xml:space="preserve"> our market basket across</w:t>
      </w:r>
      <w:r w:rsidR="00FD2100" w:rsidRPr="00847209">
        <w:rPr>
          <w:rFonts w:ascii="Roboto" w:hAnsi="Roboto" w:cstheme="minorHAnsi"/>
          <w:i/>
          <w:sz w:val="24"/>
          <w:szCs w:val="24"/>
        </w:rPr>
        <w:t xml:space="preserve"> all </w:t>
      </w:r>
      <w:r w:rsidR="00FD2100" w:rsidRPr="00847209">
        <w:rPr>
          <w:rFonts w:ascii="Roboto" w:hAnsi="Roboto" w:cstheme="minorHAnsi"/>
          <w:sz w:val="24"/>
          <w:szCs w:val="24"/>
        </w:rPr>
        <w:t xml:space="preserve">files. These weights would be applied to </w:t>
      </w:r>
      <w:r w:rsidR="00FD2100" w:rsidRPr="00847209">
        <w:rPr>
          <w:rFonts w:ascii="Roboto" w:hAnsi="Roboto" w:cstheme="minorHAnsi"/>
          <w:i/>
          <w:sz w:val="24"/>
          <w:szCs w:val="24"/>
        </w:rPr>
        <w:t xml:space="preserve">inpatient, outpatient, and professional </w:t>
      </w:r>
      <w:r w:rsidR="00FD2100" w:rsidRPr="00847209">
        <w:rPr>
          <w:rFonts w:ascii="Roboto" w:hAnsi="Roboto" w:cstheme="minorHAnsi"/>
          <w:sz w:val="24"/>
          <w:szCs w:val="24"/>
        </w:rPr>
        <w:t xml:space="preserve">claims to compute our weighted </w:t>
      </w:r>
      <w:r w:rsidR="00FD2100" w:rsidRPr="00847209">
        <w:rPr>
          <w:rFonts w:ascii="Roboto" w:hAnsi="Roboto" w:cstheme="minorHAnsi"/>
          <w:i/>
          <w:sz w:val="24"/>
          <w:szCs w:val="24"/>
        </w:rPr>
        <w:t xml:space="preserve">overall </w:t>
      </w:r>
      <w:r w:rsidR="00FD2100" w:rsidRPr="00847209">
        <w:rPr>
          <w:rFonts w:ascii="Roboto" w:hAnsi="Roboto" w:cstheme="minorHAnsi"/>
          <w:sz w:val="24"/>
          <w:szCs w:val="24"/>
        </w:rPr>
        <w:t>price</w:t>
      </w:r>
      <w:r w:rsidR="00A8044D" w:rsidRPr="00847209">
        <w:rPr>
          <w:rFonts w:ascii="Roboto" w:hAnsi="Roboto" w:cstheme="minorHAnsi"/>
          <w:sz w:val="24"/>
          <w:szCs w:val="24"/>
        </w:rPr>
        <w:t xml:space="preserve"> and</w:t>
      </w:r>
      <w:r w:rsidR="00FD2100" w:rsidRPr="00847209">
        <w:rPr>
          <w:rFonts w:ascii="Roboto" w:hAnsi="Roboto" w:cstheme="minorHAnsi"/>
          <w:sz w:val="24"/>
          <w:szCs w:val="24"/>
        </w:rPr>
        <w:t xml:space="preserve"> </w:t>
      </w:r>
      <w:r w:rsidR="00FD2100" w:rsidRPr="00847209">
        <w:rPr>
          <w:rFonts w:ascii="Roboto" w:hAnsi="Roboto" w:cstheme="minorHAnsi"/>
          <w:i/>
          <w:sz w:val="24"/>
          <w:szCs w:val="24"/>
        </w:rPr>
        <w:t>overall</w:t>
      </w:r>
      <w:r w:rsidR="00FD2100" w:rsidRPr="00847209">
        <w:rPr>
          <w:rFonts w:ascii="Roboto" w:hAnsi="Roboto" w:cstheme="minorHAnsi"/>
          <w:sz w:val="24"/>
          <w:szCs w:val="24"/>
        </w:rPr>
        <w:t xml:space="preserve"> price index. The service weight (overall) is equal to the percentage of total medical spending on a </w:t>
      </w:r>
      <w:proofErr w:type="gramStart"/>
      <w:r w:rsidR="00A16595">
        <w:rPr>
          <w:rFonts w:ascii="Roboto" w:hAnsi="Roboto" w:cstheme="minorHAnsi"/>
          <w:sz w:val="24"/>
          <w:szCs w:val="24"/>
        </w:rPr>
        <w:t xml:space="preserve">particular </w:t>
      </w:r>
      <w:r w:rsidR="00FD2100" w:rsidRPr="00847209">
        <w:rPr>
          <w:rFonts w:ascii="Roboto" w:hAnsi="Roboto" w:cstheme="minorHAnsi"/>
          <w:sz w:val="24"/>
          <w:szCs w:val="24"/>
        </w:rPr>
        <w:t>service</w:t>
      </w:r>
      <w:proofErr w:type="gramEnd"/>
      <w:r w:rsidR="00FD2100" w:rsidRPr="00847209">
        <w:rPr>
          <w:rFonts w:ascii="Roboto" w:hAnsi="Roboto" w:cstheme="minorHAnsi"/>
          <w:sz w:val="24"/>
          <w:szCs w:val="24"/>
        </w:rPr>
        <w:t xml:space="preserve"> divided by the sum of the percentage of total medical spending on </w:t>
      </w:r>
      <w:r w:rsidR="00B60DC3" w:rsidRPr="00847209">
        <w:rPr>
          <w:rFonts w:ascii="Roboto" w:hAnsi="Roboto" w:cstheme="minorHAnsi"/>
          <w:sz w:val="24"/>
          <w:szCs w:val="24"/>
        </w:rPr>
        <w:t xml:space="preserve">our 3 sets of common </w:t>
      </w:r>
      <w:r w:rsidR="00FD2100" w:rsidRPr="00847209">
        <w:rPr>
          <w:rFonts w:ascii="Roboto" w:hAnsi="Roboto" w:cstheme="minorHAnsi"/>
          <w:sz w:val="24"/>
          <w:szCs w:val="24"/>
        </w:rPr>
        <w:t>services</w:t>
      </w:r>
      <w:r w:rsidR="00B60DC3" w:rsidRPr="00847209">
        <w:rPr>
          <w:rFonts w:ascii="Roboto" w:hAnsi="Roboto" w:cstheme="minorHAnsi"/>
          <w:sz w:val="24"/>
          <w:szCs w:val="24"/>
        </w:rPr>
        <w:t xml:space="preserve"> combined</w:t>
      </w:r>
      <w:r w:rsidR="00FD2100" w:rsidRPr="00847209">
        <w:rPr>
          <w:rFonts w:ascii="Roboto" w:hAnsi="Roboto" w:cstheme="minorHAnsi"/>
          <w:sz w:val="24"/>
          <w:szCs w:val="24"/>
        </w:rPr>
        <w:t>.</w:t>
      </w:r>
    </w:p>
    <w:p w14:paraId="23F94056" w14:textId="77777777" w:rsidR="004C2DEE" w:rsidRPr="00847209" w:rsidRDefault="004C2DEE" w:rsidP="00E52BC1">
      <w:pPr>
        <w:pStyle w:val="ListParagraph"/>
        <w:rPr>
          <w:rFonts w:ascii="Roboto" w:hAnsi="Roboto" w:cstheme="minorHAnsi"/>
          <w:sz w:val="24"/>
          <w:szCs w:val="24"/>
        </w:rPr>
      </w:pPr>
    </w:p>
    <w:p w14:paraId="1FA30A11" w14:textId="179EAEAB" w:rsidR="008F7426" w:rsidRPr="00847209" w:rsidRDefault="00FD2100" w:rsidP="00847209">
      <w:pPr>
        <w:rPr>
          <w:rFonts w:ascii="Roboto" w:hAnsi="Roboto"/>
          <w:sz w:val="24"/>
          <w:szCs w:val="24"/>
        </w:rPr>
      </w:pPr>
      <w:r w:rsidRPr="00847209">
        <w:rPr>
          <w:rFonts w:ascii="Roboto" w:hAnsi="Roboto" w:cstheme="minorHAnsi"/>
          <w:sz w:val="24"/>
          <w:szCs w:val="24"/>
        </w:rPr>
        <w:t>For a more thorough discussion of our weighting methodology, please see our methodology document.</w:t>
      </w:r>
      <w:r w:rsidR="00E52BC1" w:rsidRPr="00847209">
        <w:rPr>
          <w:rFonts w:ascii="Roboto" w:hAnsi="Roboto" w:cstheme="minorHAnsi"/>
          <w:sz w:val="24"/>
          <w:szCs w:val="24"/>
        </w:rPr>
        <w:t xml:space="preserve"> If you have questions about how to use our weights and weighting methodology to compute measures </w:t>
      </w:r>
      <w:proofErr w:type="gramStart"/>
      <w:r w:rsidR="00E52BC1" w:rsidRPr="00847209">
        <w:rPr>
          <w:rFonts w:ascii="Roboto" w:hAnsi="Roboto" w:cstheme="minorHAnsi"/>
          <w:sz w:val="24"/>
          <w:szCs w:val="24"/>
        </w:rPr>
        <w:t>similar to</w:t>
      </w:r>
      <w:proofErr w:type="gramEnd"/>
      <w:r w:rsidR="00E52BC1" w:rsidRPr="00847209">
        <w:rPr>
          <w:rFonts w:ascii="Roboto" w:hAnsi="Roboto" w:cstheme="minorHAnsi"/>
          <w:sz w:val="24"/>
          <w:szCs w:val="24"/>
        </w:rPr>
        <w:t xml:space="preserve"> our </w:t>
      </w:r>
      <w:r w:rsidR="00CE0433" w:rsidRPr="00847209">
        <w:rPr>
          <w:rFonts w:ascii="Roboto" w:hAnsi="Roboto" w:cstheme="minorHAnsi"/>
          <w:i/>
          <w:sz w:val="24"/>
          <w:szCs w:val="24"/>
        </w:rPr>
        <w:t>Healthy Marketplace Index</w:t>
      </w:r>
      <w:r w:rsidR="00E52BC1" w:rsidRPr="00847209">
        <w:rPr>
          <w:rFonts w:ascii="Roboto" w:hAnsi="Roboto" w:cstheme="minorHAnsi"/>
          <w:sz w:val="24"/>
          <w:szCs w:val="24"/>
        </w:rPr>
        <w:t xml:space="preserve"> measures please feel free to contact us.</w:t>
      </w:r>
    </w:p>
    <w:sectPr w:rsidR="008F7426" w:rsidRPr="00847209" w:rsidSect="00847209"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5334C" w14:textId="77777777" w:rsidR="005C7CF0" w:rsidRDefault="005C7CF0" w:rsidP="004C2DEE">
      <w:pPr>
        <w:spacing w:after="0" w:line="240" w:lineRule="auto"/>
      </w:pPr>
      <w:r>
        <w:separator/>
      </w:r>
    </w:p>
  </w:endnote>
  <w:endnote w:type="continuationSeparator" w:id="0">
    <w:p w14:paraId="7DBB999D" w14:textId="77777777" w:rsidR="005C7CF0" w:rsidRDefault="005C7CF0" w:rsidP="004C2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49E6E" w14:textId="20F065A1" w:rsidR="00902000" w:rsidRPr="00847209" w:rsidRDefault="00902000">
    <w:pPr>
      <w:pStyle w:val="Footer"/>
      <w:jc w:val="center"/>
      <w:rPr>
        <w:rFonts w:ascii="Roboto" w:hAnsi="Roboto"/>
        <w:sz w:val="16"/>
        <w:szCs w:val="16"/>
      </w:rPr>
    </w:pPr>
    <w:r w:rsidRPr="00847209">
      <w:rPr>
        <w:rFonts w:ascii="Roboto" w:hAnsi="Roboto"/>
        <w:sz w:val="16"/>
        <w:szCs w:val="16"/>
      </w:rPr>
      <w:t>Price</w:t>
    </w:r>
    <w:r w:rsidR="0028365E">
      <w:rPr>
        <w:rFonts w:ascii="Roboto" w:hAnsi="Roboto"/>
        <w:sz w:val="16"/>
        <w:szCs w:val="16"/>
      </w:rPr>
      <w:t xml:space="preserve"> &amp;</w:t>
    </w:r>
    <w:r w:rsidRPr="00847209">
      <w:rPr>
        <w:rFonts w:ascii="Roboto" w:hAnsi="Roboto"/>
        <w:sz w:val="16"/>
        <w:szCs w:val="16"/>
      </w:rPr>
      <w:t xml:space="preserve"> Use Index 201</w:t>
    </w:r>
    <w:r w:rsidR="0028365E">
      <w:rPr>
        <w:rFonts w:ascii="Roboto" w:hAnsi="Roboto"/>
        <w:sz w:val="16"/>
        <w:szCs w:val="16"/>
      </w:rPr>
      <w:t>9</w:t>
    </w:r>
    <w:r w:rsidRPr="00847209">
      <w:rPr>
        <w:rFonts w:ascii="Roboto" w:hAnsi="Roboto"/>
        <w:sz w:val="16"/>
        <w:szCs w:val="16"/>
      </w:rPr>
      <w:t>V1.0</w:t>
    </w:r>
  </w:p>
  <w:p w14:paraId="75BEFB8D" w14:textId="7F14B9B0" w:rsidR="00902000" w:rsidRPr="00847209" w:rsidRDefault="005C7CF0">
    <w:pPr>
      <w:pStyle w:val="Footer"/>
      <w:jc w:val="center"/>
      <w:rPr>
        <w:rFonts w:ascii="Roboto" w:hAnsi="Roboto"/>
        <w:sz w:val="16"/>
        <w:szCs w:val="16"/>
      </w:rPr>
    </w:pPr>
    <w:sdt>
      <w:sdtPr>
        <w:rPr>
          <w:rFonts w:ascii="Roboto" w:hAnsi="Roboto"/>
          <w:sz w:val="16"/>
          <w:szCs w:val="16"/>
        </w:rPr>
        <w:id w:val="-21014827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02000" w:rsidRPr="00847209">
          <w:rPr>
            <w:rFonts w:ascii="Roboto" w:hAnsi="Roboto"/>
            <w:sz w:val="16"/>
            <w:szCs w:val="16"/>
          </w:rPr>
          <w:fldChar w:fldCharType="begin"/>
        </w:r>
        <w:r w:rsidR="00902000" w:rsidRPr="00847209">
          <w:rPr>
            <w:rFonts w:ascii="Roboto" w:hAnsi="Roboto"/>
            <w:sz w:val="16"/>
            <w:szCs w:val="16"/>
          </w:rPr>
          <w:instrText xml:space="preserve"> PAGE   \* MERGEFORMAT </w:instrText>
        </w:r>
        <w:r w:rsidR="00902000" w:rsidRPr="00847209">
          <w:rPr>
            <w:rFonts w:ascii="Roboto" w:hAnsi="Roboto"/>
            <w:sz w:val="16"/>
            <w:szCs w:val="16"/>
          </w:rPr>
          <w:fldChar w:fldCharType="separate"/>
        </w:r>
        <w:r w:rsidR="00902000" w:rsidRPr="00847209">
          <w:rPr>
            <w:rFonts w:ascii="Roboto" w:hAnsi="Roboto"/>
            <w:noProof/>
            <w:sz w:val="16"/>
            <w:szCs w:val="16"/>
          </w:rPr>
          <w:t>2</w:t>
        </w:r>
        <w:r w:rsidR="00902000" w:rsidRPr="00847209">
          <w:rPr>
            <w:rFonts w:ascii="Roboto" w:hAnsi="Roboto"/>
            <w:noProof/>
            <w:sz w:val="16"/>
            <w:szCs w:val="16"/>
          </w:rPr>
          <w:fldChar w:fldCharType="end"/>
        </w:r>
      </w:sdtContent>
    </w:sdt>
  </w:p>
  <w:p w14:paraId="42D300DF" w14:textId="77777777" w:rsidR="004A36A2" w:rsidRDefault="004A36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9617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1F0E7" w14:textId="2D02E3A8" w:rsidR="004A36A2" w:rsidRPr="00847209" w:rsidRDefault="004A36A2">
        <w:pPr>
          <w:pStyle w:val="Footer"/>
          <w:jc w:val="center"/>
          <w:rPr>
            <w:rFonts w:ascii="Roboto" w:hAnsi="Roboto"/>
            <w:sz w:val="16"/>
          </w:rPr>
        </w:pPr>
        <w:r w:rsidRPr="00847209">
          <w:rPr>
            <w:rFonts w:ascii="Roboto" w:hAnsi="Roboto"/>
            <w:sz w:val="16"/>
          </w:rPr>
          <w:t>Price</w:t>
        </w:r>
        <w:r w:rsidR="0028365E">
          <w:rPr>
            <w:rFonts w:ascii="Roboto" w:hAnsi="Roboto"/>
            <w:sz w:val="16"/>
          </w:rPr>
          <w:t xml:space="preserve"> &amp;</w:t>
        </w:r>
        <w:r w:rsidRPr="00847209">
          <w:rPr>
            <w:rFonts w:ascii="Roboto" w:hAnsi="Roboto"/>
            <w:sz w:val="16"/>
          </w:rPr>
          <w:t xml:space="preserve"> Use Index 201</w:t>
        </w:r>
        <w:r w:rsidR="0028365E">
          <w:rPr>
            <w:rFonts w:ascii="Roboto" w:hAnsi="Roboto"/>
            <w:sz w:val="16"/>
          </w:rPr>
          <w:t>9</w:t>
        </w:r>
        <w:r w:rsidRPr="00847209">
          <w:rPr>
            <w:rFonts w:ascii="Roboto" w:hAnsi="Roboto"/>
            <w:sz w:val="16"/>
          </w:rPr>
          <w:t>V1.0</w:t>
        </w:r>
      </w:p>
      <w:p w14:paraId="333A54D0" w14:textId="12554843" w:rsidR="004A36A2" w:rsidRDefault="004A36A2">
        <w:pPr>
          <w:pStyle w:val="Footer"/>
          <w:jc w:val="center"/>
        </w:pPr>
        <w:r w:rsidRPr="00847209">
          <w:rPr>
            <w:rFonts w:ascii="Roboto" w:hAnsi="Roboto"/>
            <w:sz w:val="16"/>
          </w:rPr>
          <w:fldChar w:fldCharType="begin"/>
        </w:r>
        <w:r w:rsidRPr="00847209">
          <w:rPr>
            <w:rFonts w:ascii="Roboto" w:hAnsi="Roboto"/>
            <w:sz w:val="16"/>
          </w:rPr>
          <w:instrText xml:space="preserve"> PAGE   \* MERGEFORMAT </w:instrText>
        </w:r>
        <w:r w:rsidRPr="00847209">
          <w:rPr>
            <w:rFonts w:ascii="Roboto" w:hAnsi="Roboto"/>
            <w:sz w:val="16"/>
          </w:rPr>
          <w:fldChar w:fldCharType="separate"/>
        </w:r>
        <w:r w:rsidRPr="00847209">
          <w:rPr>
            <w:rFonts w:ascii="Roboto" w:hAnsi="Roboto"/>
            <w:noProof/>
            <w:sz w:val="16"/>
          </w:rPr>
          <w:t>2</w:t>
        </w:r>
        <w:r w:rsidRPr="00847209">
          <w:rPr>
            <w:rFonts w:ascii="Roboto" w:hAnsi="Roboto"/>
            <w:noProof/>
            <w:sz w:val="16"/>
          </w:rPr>
          <w:fldChar w:fldCharType="end"/>
        </w:r>
      </w:p>
    </w:sdtContent>
  </w:sdt>
  <w:p w14:paraId="33718D57" w14:textId="77777777" w:rsidR="004A36A2" w:rsidRDefault="004A36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9949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291D4D" w14:textId="26F59D1F" w:rsidR="004A36A2" w:rsidRPr="00847209" w:rsidRDefault="004A36A2">
        <w:pPr>
          <w:pStyle w:val="Footer"/>
          <w:jc w:val="center"/>
          <w:rPr>
            <w:rFonts w:ascii="Roboto" w:hAnsi="Roboto"/>
            <w:sz w:val="16"/>
          </w:rPr>
        </w:pPr>
        <w:r w:rsidRPr="00847209">
          <w:rPr>
            <w:rFonts w:ascii="Roboto" w:hAnsi="Roboto"/>
            <w:sz w:val="16"/>
          </w:rPr>
          <w:t>Price</w:t>
        </w:r>
        <w:r w:rsidR="0028365E">
          <w:rPr>
            <w:rFonts w:ascii="Roboto" w:hAnsi="Roboto"/>
            <w:sz w:val="16"/>
          </w:rPr>
          <w:t xml:space="preserve"> &amp;</w:t>
        </w:r>
        <w:r w:rsidRPr="00847209">
          <w:rPr>
            <w:rFonts w:ascii="Roboto" w:hAnsi="Roboto"/>
            <w:sz w:val="16"/>
          </w:rPr>
          <w:t xml:space="preserve"> Use</w:t>
        </w:r>
        <w:r w:rsidR="0028365E">
          <w:rPr>
            <w:rFonts w:ascii="Roboto" w:hAnsi="Roboto"/>
            <w:sz w:val="16"/>
          </w:rPr>
          <w:t xml:space="preserve"> </w:t>
        </w:r>
        <w:r w:rsidRPr="00847209">
          <w:rPr>
            <w:rFonts w:ascii="Roboto" w:hAnsi="Roboto"/>
            <w:sz w:val="16"/>
          </w:rPr>
          <w:t>Index 201</w:t>
        </w:r>
        <w:r w:rsidR="0028365E">
          <w:rPr>
            <w:rFonts w:ascii="Roboto" w:hAnsi="Roboto"/>
            <w:sz w:val="16"/>
          </w:rPr>
          <w:t>9</w:t>
        </w:r>
        <w:r w:rsidRPr="00847209">
          <w:rPr>
            <w:rFonts w:ascii="Roboto" w:hAnsi="Roboto"/>
            <w:sz w:val="16"/>
          </w:rPr>
          <w:t>V1.0</w:t>
        </w:r>
      </w:p>
      <w:p w14:paraId="2F560431" w14:textId="77777777" w:rsidR="004A36A2" w:rsidRDefault="004A36A2">
        <w:pPr>
          <w:pStyle w:val="Footer"/>
          <w:jc w:val="center"/>
        </w:pPr>
        <w:r w:rsidRPr="00847209">
          <w:rPr>
            <w:rFonts w:ascii="Roboto" w:hAnsi="Roboto"/>
            <w:sz w:val="16"/>
          </w:rPr>
          <w:fldChar w:fldCharType="begin"/>
        </w:r>
        <w:r w:rsidRPr="00847209">
          <w:rPr>
            <w:rFonts w:ascii="Roboto" w:hAnsi="Roboto"/>
            <w:sz w:val="16"/>
          </w:rPr>
          <w:instrText xml:space="preserve"> PAGE   \* MERGEFORMAT </w:instrText>
        </w:r>
        <w:r w:rsidRPr="00847209">
          <w:rPr>
            <w:rFonts w:ascii="Roboto" w:hAnsi="Roboto"/>
            <w:sz w:val="16"/>
          </w:rPr>
          <w:fldChar w:fldCharType="separate"/>
        </w:r>
        <w:r w:rsidRPr="00847209">
          <w:rPr>
            <w:rFonts w:ascii="Roboto" w:hAnsi="Roboto"/>
            <w:noProof/>
            <w:sz w:val="16"/>
          </w:rPr>
          <w:t>2</w:t>
        </w:r>
        <w:r w:rsidRPr="00847209">
          <w:rPr>
            <w:rFonts w:ascii="Roboto" w:hAnsi="Roboto"/>
            <w:noProof/>
            <w:sz w:val="16"/>
          </w:rPr>
          <w:fldChar w:fldCharType="end"/>
        </w:r>
      </w:p>
    </w:sdtContent>
  </w:sdt>
  <w:p w14:paraId="11EB90E3" w14:textId="77777777" w:rsidR="004A36A2" w:rsidRDefault="004A36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4DBF6" w14:textId="77777777" w:rsidR="005C7CF0" w:rsidRDefault="005C7CF0" w:rsidP="004C2DEE">
      <w:pPr>
        <w:spacing w:after="0" w:line="240" w:lineRule="auto"/>
      </w:pPr>
      <w:r>
        <w:separator/>
      </w:r>
    </w:p>
  </w:footnote>
  <w:footnote w:type="continuationSeparator" w:id="0">
    <w:p w14:paraId="12FF11E4" w14:textId="77777777" w:rsidR="005C7CF0" w:rsidRDefault="005C7CF0" w:rsidP="004C2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6E21E" w14:textId="68081C22" w:rsidR="004A36A2" w:rsidRDefault="004A36A2">
    <w:pPr>
      <w:pStyle w:val="Header"/>
    </w:pPr>
    <w:r w:rsidRPr="009B3180">
      <w:rPr>
        <w:rFonts w:ascii="Montserrat" w:hAnsi="Montserrat"/>
        <w:noProof/>
      </w:rPr>
      <w:drawing>
        <wp:inline distT="0" distB="0" distL="0" distR="0" wp14:anchorId="1A2C278F" wp14:editId="2AF65F4F">
          <wp:extent cx="2625356" cy="836831"/>
          <wp:effectExtent l="0" t="0" r="3810" b="1905"/>
          <wp:docPr id="2" name="Picture 14">
            <a:extLst xmlns:a="http://schemas.openxmlformats.org/drawingml/2006/main">
              <a:ext uri="{FF2B5EF4-FFF2-40B4-BE49-F238E27FC236}">
                <a16:creationId xmlns:a16="http://schemas.microsoft.com/office/drawing/2014/main" id="{8825558F-2B24-438E-A42C-9B2AA89F347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4">
                    <a:extLst>
                      <a:ext uri="{FF2B5EF4-FFF2-40B4-BE49-F238E27FC236}">
                        <a16:creationId xmlns:a16="http://schemas.microsoft.com/office/drawing/2014/main" id="{8825558F-2B24-438E-A42C-9B2AA89F3472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3640" cy="86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BF2C24" w14:textId="77777777" w:rsidR="004C2DEE" w:rsidRDefault="004C2D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2CC3B" w14:textId="70532B88" w:rsidR="004C2DEE" w:rsidRDefault="004C2DEE" w:rsidP="00847209">
    <w:pPr>
      <w:pStyle w:val="Header"/>
      <w:jc w:val="center"/>
    </w:pPr>
    <w:r w:rsidRPr="009B3180">
      <w:rPr>
        <w:rFonts w:ascii="Montserrat" w:hAnsi="Montserrat"/>
        <w:noProof/>
      </w:rPr>
      <w:drawing>
        <wp:inline distT="0" distB="0" distL="0" distR="0" wp14:anchorId="41B9F66B" wp14:editId="1EC77814">
          <wp:extent cx="2868706" cy="914400"/>
          <wp:effectExtent l="0" t="0" r="8255" b="0"/>
          <wp:docPr id="4" name="Picture 14">
            <a:extLst xmlns:a="http://schemas.openxmlformats.org/drawingml/2006/main">
              <a:ext uri="{FF2B5EF4-FFF2-40B4-BE49-F238E27FC236}">
                <a16:creationId xmlns:a16="http://schemas.microsoft.com/office/drawing/2014/main" id="{8825558F-2B24-438E-A42C-9B2AA89F347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4">
                    <a:extLst>
                      <a:ext uri="{FF2B5EF4-FFF2-40B4-BE49-F238E27FC236}">
                        <a16:creationId xmlns:a16="http://schemas.microsoft.com/office/drawing/2014/main" id="{8825558F-2B24-438E-A42C-9B2AA89F3472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870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9F367" w14:textId="77777777" w:rsidR="00366E4A" w:rsidRDefault="00366E4A" w:rsidP="00EC040E">
    <w:pPr>
      <w:pStyle w:val="Header"/>
    </w:pPr>
    <w:r w:rsidRPr="009B3180">
      <w:rPr>
        <w:rFonts w:ascii="Montserrat" w:hAnsi="Montserrat"/>
        <w:noProof/>
      </w:rPr>
      <w:drawing>
        <wp:inline distT="0" distB="0" distL="0" distR="0" wp14:anchorId="4FABAD7A" wp14:editId="082B1337">
          <wp:extent cx="2868706" cy="914400"/>
          <wp:effectExtent l="0" t="0" r="8255" b="0"/>
          <wp:docPr id="1" name="Picture 14">
            <a:extLst xmlns:a="http://schemas.openxmlformats.org/drawingml/2006/main">
              <a:ext uri="{FF2B5EF4-FFF2-40B4-BE49-F238E27FC236}">
                <a16:creationId xmlns:a16="http://schemas.microsoft.com/office/drawing/2014/main" id="{8825558F-2B24-438E-A42C-9B2AA89F347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4">
                    <a:extLst>
                      <a:ext uri="{FF2B5EF4-FFF2-40B4-BE49-F238E27FC236}">
                        <a16:creationId xmlns:a16="http://schemas.microsoft.com/office/drawing/2014/main" id="{8825558F-2B24-438E-A42C-9B2AA89F3472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8706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24048"/>
    <w:multiLevelType w:val="hybridMultilevel"/>
    <w:tmpl w:val="B5343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64EB3"/>
    <w:multiLevelType w:val="hybridMultilevel"/>
    <w:tmpl w:val="D01C7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535A7"/>
    <w:multiLevelType w:val="hybridMultilevel"/>
    <w:tmpl w:val="2AD0D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3FA"/>
    <w:rsid w:val="00012FC1"/>
    <w:rsid w:val="00066D1A"/>
    <w:rsid w:val="000B291E"/>
    <w:rsid w:val="00146C05"/>
    <w:rsid w:val="001508FA"/>
    <w:rsid w:val="00155794"/>
    <w:rsid w:val="001731FE"/>
    <w:rsid w:val="00192A05"/>
    <w:rsid w:val="001B7535"/>
    <w:rsid w:val="001B77A3"/>
    <w:rsid w:val="002532B1"/>
    <w:rsid w:val="0028365E"/>
    <w:rsid w:val="002B2A5B"/>
    <w:rsid w:val="002F19E8"/>
    <w:rsid w:val="00305C66"/>
    <w:rsid w:val="0032107E"/>
    <w:rsid w:val="00323AA2"/>
    <w:rsid w:val="00324D75"/>
    <w:rsid w:val="00366E4A"/>
    <w:rsid w:val="003B67E7"/>
    <w:rsid w:val="00457FBE"/>
    <w:rsid w:val="004A36A2"/>
    <w:rsid w:val="004C2DEE"/>
    <w:rsid w:val="004F47AF"/>
    <w:rsid w:val="004F4CE8"/>
    <w:rsid w:val="00517F53"/>
    <w:rsid w:val="00537954"/>
    <w:rsid w:val="005446D6"/>
    <w:rsid w:val="00572B54"/>
    <w:rsid w:val="00585D15"/>
    <w:rsid w:val="005C3867"/>
    <w:rsid w:val="005C7CF0"/>
    <w:rsid w:val="006A28D8"/>
    <w:rsid w:val="006E5C62"/>
    <w:rsid w:val="007C0AE0"/>
    <w:rsid w:val="008464E7"/>
    <w:rsid w:val="00847209"/>
    <w:rsid w:val="00856D5B"/>
    <w:rsid w:val="00883B18"/>
    <w:rsid w:val="008B1F6D"/>
    <w:rsid w:val="008C483F"/>
    <w:rsid w:val="008F7426"/>
    <w:rsid w:val="00902000"/>
    <w:rsid w:val="009709E0"/>
    <w:rsid w:val="009B0A6A"/>
    <w:rsid w:val="009D1ABA"/>
    <w:rsid w:val="00A16595"/>
    <w:rsid w:val="00A45DE3"/>
    <w:rsid w:val="00A4761B"/>
    <w:rsid w:val="00A70DF0"/>
    <w:rsid w:val="00A8044D"/>
    <w:rsid w:val="00A937EB"/>
    <w:rsid w:val="00A96A7C"/>
    <w:rsid w:val="00AB619B"/>
    <w:rsid w:val="00AD4B33"/>
    <w:rsid w:val="00B60DC3"/>
    <w:rsid w:val="00B67D69"/>
    <w:rsid w:val="00B94CC5"/>
    <w:rsid w:val="00BF68EE"/>
    <w:rsid w:val="00BF7AF1"/>
    <w:rsid w:val="00C10965"/>
    <w:rsid w:val="00C92245"/>
    <w:rsid w:val="00C94ECD"/>
    <w:rsid w:val="00CE0433"/>
    <w:rsid w:val="00D961AD"/>
    <w:rsid w:val="00E076E3"/>
    <w:rsid w:val="00E113FA"/>
    <w:rsid w:val="00E52BC1"/>
    <w:rsid w:val="00EC040E"/>
    <w:rsid w:val="00EF2976"/>
    <w:rsid w:val="00F03EA3"/>
    <w:rsid w:val="00F3234B"/>
    <w:rsid w:val="00F82E5E"/>
    <w:rsid w:val="00FD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4832F"/>
  <w15:chartTrackingRefBased/>
  <w15:docId w15:val="{BA48DE1D-7E65-4F63-9334-EF38855D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3F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52BC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44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6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6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C2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DEE"/>
  </w:style>
  <w:style w:type="paragraph" w:styleId="Footer">
    <w:name w:val="footer"/>
    <w:basedOn w:val="Normal"/>
    <w:link w:val="FooterChar"/>
    <w:uiPriority w:val="99"/>
    <w:unhideWhenUsed/>
    <w:rsid w:val="004C2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DEE"/>
  </w:style>
  <w:style w:type="character" w:styleId="Hyperlink">
    <w:name w:val="Hyperlink"/>
    <w:basedOn w:val="DefaultParagraphFont"/>
    <w:uiPriority w:val="99"/>
    <w:unhideWhenUsed/>
    <w:rsid w:val="00A45D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A45DE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ealthcostinstitute.org/images/pdfs/HMI_2018_Methodology_V1.0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46D1D-1283-4939-B7C2-24F1F4BC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HCCI</dc:creator>
  <cp:keywords/>
  <dc:description/>
  <cp:lastModifiedBy>Kevin Kennedy</cp:lastModifiedBy>
  <cp:revision>2</cp:revision>
  <cp:lastPrinted>2018-10-24T15:19:00Z</cp:lastPrinted>
  <dcterms:created xsi:type="dcterms:W3CDTF">2019-03-08T20:58:00Z</dcterms:created>
  <dcterms:modified xsi:type="dcterms:W3CDTF">2019-03-08T20:58:00Z</dcterms:modified>
</cp:coreProperties>
</file>